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9BDE96" w14:textId="01AB08F4" w:rsidR="005C113C" w:rsidRPr="003C3CA6" w:rsidRDefault="003C3CA6" w:rsidP="003C3CA6">
      <w:pPr>
        <w:pStyle w:val="NoSpacing"/>
        <w:jc w:val="center"/>
        <w:rPr>
          <w:b/>
          <w:bCs/>
        </w:rPr>
      </w:pPr>
      <w:r w:rsidRPr="003C3CA6">
        <w:rPr>
          <w:b/>
          <w:bCs/>
        </w:rPr>
        <w:t>Furneux Pelham Parish Council</w:t>
      </w:r>
    </w:p>
    <w:p w14:paraId="59CCFAB9" w14:textId="77777777" w:rsidR="003C3CA6" w:rsidRPr="003C3CA6" w:rsidRDefault="003C3CA6" w:rsidP="003C3CA6">
      <w:pPr>
        <w:pStyle w:val="NoSpacing"/>
        <w:jc w:val="center"/>
        <w:rPr>
          <w:b/>
          <w:bCs/>
        </w:rPr>
      </w:pPr>
    </w:p>
    <w:p w14:paraId="5F843C77" w14:textId="5B2228E0" w:rsidR="003C3CA6" w:rsidRPr="003C3CA6" w:rsidRDefault="003C3CA6" w:rsidP="003C3CA6">
      <w:pPr>
        <w:pStyle w:val="NoSpacing"/>
        <w:jc w:val="center"/>
        <w:rPr>
          <w:b/>
          <w:bCs/>
        </w:rPr>
      </w:pPr>
      <w:r w:rsidRPr="003C3CA6">
        <w:rPr>
          <w:b/>
          <w:bCs/>
        </w:rPr>
        <w:t>Minutes of the meeting held on 11</w:t>
      </w:r>
      <w:r w:rsidRPr="003C3CA6">
        <w:rPr>
          <w:b/>
          <w:bCs/>
          <w:vertAlign w:val="superscript"/>
        </w:rPr>
        <w:t>th</w:t>
      </w:r>
      <w:r w:rsidRPr="003C3CA6">
        <w:rPr>
          <w:b/>
          <w:bCs/>
        </w:rPr>
        <w:t xml:space="preserve"> July 2024</w:t>
      </w:r>
    </w:p>
    <w:p w14:paraId="7FDC2C3B" w14:textId="77777777" w:rsidR="003C3CA6" w:rsidRDefault="003C3CA6" w:rsidP="003C3CA6">
      <w:pPr>
        <w:pStyle w:val="NoSpacing"/>
      </w:pPr>
    </w:p>
    <w:p w14:paraId="72EEB641" w14:textId="069FE655" w:rsidR="003C3CA6" w:rsidRDefault="003C3CA6" w:rsidP="003C3CA6">
      <w:pPr>
        <w:pStyle w:val="NoSpacing"/>
      </w:pPr>
      <w:r>
        <w:t>Present:  Cllr. S Bratt (Chair) Cllr. R Rodrigues, Cllr. H Smart, Cllr M Thorpe, Cllr. E Wills</w:t>
      </w:r>
    </w:p>
    <w:p w14:paraId="17627A4C" w14:textId="1960E5AC" w:rsidR="003C3CA6" w:rsidRDefault="003C3CA6" w:rsidP="003C3CA6">
      <w:pPr>
        <w:pStyle w:val="NoSpacing"/>
      </w:pPr>
      <w:r>
        <w:t>Interim Clerk Yvonne Merritt</w:t>
      </w:r>
    </w:p>
    <w:p w14:paraId="151531F0" w14:textId="77777777" w:rsidR="003C3CA6" w:rsidRDefault="003C3CA6" w:rsidP="003C3CA6">
      <w:pPr>
        <w:pStyle w:val="NoSpacing"/>
      </w:pPr>
    </w:p>
    <w:p w14:paraId="7ACE992A" w14:textId="62ED11C0" w:rsidR="003C3CA6" w:rsidRDefault="003C3CA6" w:rsidP="003C3CA6">
      <w:pPr>
        <w:pStyle w:val="NoSpacing"/>
      </w:pPr>
      <w:r>
        <w:t>In attendance: One member of the public</w:t>
      </w:r>
    </w:p>
    <w:p w14:paraId="0A31F003" w14:textId="77777777" w:rsidR="003C3CA6" w:rsidRDefault="003C3CA6" w:rsidP="003C3CA6">
      <w:pPr>
        <w:pStyle w:val="NoSpacing"/>
      </w:pPr>
    </w:p>
    <w:p w14:paraId="4FDC2267" w14:textId="6AB203CA" w:rsidR="003C3CA6" w:rsidRDefault="003C3CA6" w:rsidP="003C3CA6">
      <w:pPr>
        <w:pStyle w:val="NoSpacing"/>
      </w:pPr>
      <w:r>
        <w:t>The Meeting Commenced at 7.32pm</w:t>
      </w:r>
    </w:p>
    <w:p w14:paraId="5182A14A" w14:textId="77777777" w:rsidR="003C3CA6" w:rsidRDefault="003C3CA6" w:rsidP="003C3CA6">
      <w:pPr>
        <w:pStyle w:val="NoSpacing"/>
      </w:pPr>
    </w:p>
    <w:p w14:paraId="10C29A0E" w14:textId="3C4F8FB2" w:rsidR="003C3CA6" w:rsidRDefault="003C3CA6" w:rsidP="003C3CA6">
      <w:pPr>
        <w:pStyle w:val="NoSpacing"/>
      </w:pPr>
      <w:r w:rsidRPr="003C3CA6">
        <w:rPr>
          <w:b/>
          <w:bCs/>
        </w:rPr>
        <w:t>24/31</w:t>
      </w:r>
      <w:r w:rsidRPr="003C3CA6">
        <w:rPr>
          <w:b/>
          <w:bCs/>
        </w:rPr>
        <w:tab/>
        <w:t>Public Forum</w:t>
      </w:r>
      <w:r>
        <w:rPr>
          <w:b/>
          <w:bCs/>
        </w:rPr>
        <w:t xml:space="preserve"> – </w:t>
      </w:r>
      <w:r>
        <w:t>There were no questions.</w:t>
      </w:r>
    </w:p>
    <w:p w14:paraId="1C02F737" w14:textId="77777777" w:rsidR="003C3CA6" w:rsidRDefault="003C3CA6" w:rsidP="003C3CA6">
      <w:pPr>
        <w:pStyle w:val="NoSpacing"/>
      </w:pPr>
    </w:p>
    <w:p w14:paraId="050C57BB" w14:textId="0FDA57DB" w:rsidR="003C3CA6" w:rsidRDefault="003C3CA6" w:rsidP="003C3CA6">
      <w:pPr>
        <w:pStyle w:val="NoSpacing"/>
      </w:pPr>
      <w:r w:rsidRPr="003C3CA6">
        <w:rPr>
          <w:b/>
          <w:bCs/>
        </w:rPr>
        <w:t>24/32</w:t>
      </w:r>
      <w:r>
        <w:rPr>
          <w:b/>
          <w:bCs/>
        </w:rPr>
        <w:tab/>
        <w:t>Representations from District and County Councillors –</w:t>
      </w:r>
      <w:r>
        <w:t xml:space="preserve"> EHC </w:t>
      </w:r>
      <w:r w:rsidR="000C1E37">
        <w:t>District Council Cllr G Williamson sent his apologies and advised he had nothing to report.</w:t>
      </w:r>
    </w:p>
    <w:p w14:paraId="4B54DB8D" w14:textId="77777777" w:rsidR="000C1E37" w:rsidRDefault="000C1E37" w:rsidP="003C3CA6">
      <w:pPr>
        <w:pStyle w:val="NoSpacing"/>
      </w:pPr>
    </w:p>
    <w:p w14:paraId="4D7947C5" w14:textId="61A43042" w:rsidR="000C1E37" w:rsidRDefault="000C1E37" w:rsidP="000C1E37">
      <w:pPr>
        <w:pStyle w:val="NoSpacing"/>
      </w:pPr>
      <w:r>
        <w:rPr>
          <w:b/>
          <w:bCs/>
        </w:rPr>
        <w:t xml:space="preserve">24/33  Representation From the Police – </w:t>
      </w:r>
      <w:r>
        <w:t>A written report was received from PSCO de Bruyn who advised that a  Burglary – from an outbuilding at a property off Duck Street in Furneux Pelham. Wooden garage doors have been damaged, locks stolen, and a quad bike taken from within the building. Cllr Wills advised that there had been a second burglary in the village of tools and an electric bike.</w:t>
      </w:r>
    </w:p>
    <w:p w14:paraId="03CDDCFD" w14:textId="77777777" w:rsidR="000C1E37" w:rsidRDefault="000C1E37" w:rsidP="000C1E37">
      <w:pPr>
        <w:pStyle w:val="NoSpacing"/>
      </w:pPr>
    </w:p>
    <w:p w14:paraId="1DA657F2" w14:textId="6B19A500" w:rsidR="000C1E37" w:rsidRDefault="000C1E37" w:rsidP="000C1E37">
      <w:pPr>
        <w:pStyle w:val="NoSpacing"/>
      </w:pPr>
      <w:r>
        <w:rPr>
          <w:b/>
          <w:bCs/>
        </w:rPr>
        <w:t xml:space="preserve">24/34  Apologies for absence – </w:t>
      </w:r>
      <w:r>
        <w:t>There were no apologies for absence</w:t>
      </w:r>
    </w:p>
    <w:p w14:paraId="7C42DAE9" w14:textId="77777777" w:rsidR="000C1E37" w:rsidRDefault="000C1E37" w:rsidP="000C1E37">
      <w:pPr>
        <w:pStyle w:val="NoSpacing"/>
      </w:pPr>
    </w:p>
    <w:p w14:paraId="27ACBA95" w14:textId="6F8EB2B3" w:rsidR="000C1E37" w:rsidRDefault="000C1E37" w:rsidP="000C1E37">
      <w:pPr>
        <w:pStyle w:val="NoSpacing"/>
      </w:pPr>
      <w:r>
        <w:rPr>
          <w:b/>
          <w:bCs/>
        </w:rPr>
        <w:t xml:space="preserve">24/35 </w:t>
      </w:r>
      <w:r w:rsidR="00C94176">
        <w:rPr>
          <w:b/>
          <w:bCs/>
        </w:rPr>
        <w:t xml:space="preserve">Declaration of interest and requests for dispensation – </w:t>
      </w:r>
      <w:r w:rsidR="00C94176">
        <w:t>None</w:t>
      </w:r>
    </w:p>
    <w:p w14:paraId="29AAB767" w14:textId="77777777" w:rsidR="00C94176" w:rsidRDefault="00C94176" w:rsidP="000C1E37">
      <w:pPr>
        <w:pStyle w:val="NoSpacing"/>
      </w:pPr>
    </w:p>
    <w:p w14:paraId="1D7EB2C6" w14:textId="10700BDB" w:rsidR="00C94176" w:rsidRPr="00C94176" w:rsidRDefault="00C94176" w:rsidP="000C1E37">
      <w:pPr>
        <w:pStyle w:val="NoSpacing"/>
      </w:pPr>
      <w:r>
        <w:rPr>
          <w:b/>
          <w:bCs/>
        </w:rPr>
        <w:t xml:space="preserve">24/36  Chair’s Announcements – </w:t>
      </w:r>
      <w:r>
        <w:t xml:space="preserve">The Chair advised that there had been a developer consultation for a new battery storage facility at East End, the proposal was five times larger that the one at Greens Farm, and whilst sited outside of the parish could </w:t>
      </w:r>
      <w:r w:rsidR="00931682">
        <w:t>a</w:t>
      </w:r>
      <w:r>
        <w:t>ffect properties in Furneux Pelham.  Concerns were raised about traffic issues, but at present there was no formal application.</w:t>
      </w:r>
    </w:p>
    <w:p w14:paraId="769D8EB7" w14:textId="77777777" w:rsidR="003C3CA6" w:rsidRDefault="003C3CA6" w:rsidP="003C3CA6">
      <w:pPr>
        <w:pStyle w:val="NoSpacing"/>
        <w:rPr>
          <w:b/>
          <w:bCs/>
        </w:rPr>
      </w:pPr>
    </w:p>
    <w:p w14:paraId="5D719071" w14:textId="772C286B" w:rsidR="003C3CA6" w:rsidRDefault="004D7D2A" w:rsidP="003C3CA6">
      <w:pPr>
        <w:pStyle w:val="NoSpacing"/>
      </w:pPr>
      <w:r>
        <w:rPr>
          <w:b/>
          <w:bCs/>
        </w:rPr>
        <w:t xml:space="preserve">24/37 Questions under Standing Order 9 – </w:t>
      </w:r>
      <w:r>
        <w:t>none received</w:t>
      </w:r>
    </w:p>
    <w:p w14:paraId="1E7E5A94" w14:textId="77777777" w:rsidR="004D7D2A" w:rsidRDefault="004D7D2A" w:rsidP="003C3CA6">
      <w:pPr>
        <w:pStyle w:val="NoSpacing"/>
      </w:pPr>
    </w:p>
    <w:p w14:paraId="3597C384" w14:textId="73F8CDD1" w:rsidR="004D7D2A" w:rsidRDefault="004D7D2A" w:rsidP="003C3CA6">
      <w:pPr>
        <w:pStyle w:val="NoSpacing"/>
      </w:pPr>
      <w:r>
        <w:rPr>
          <w:b/>
          <w:bCs/>
        </w:rPr>
        <w:t xml:space="preserve">24/38  Adoption of the minutes 16.5.24 – </w:t>
      </w:r>
      <w:r>
        <w:t>The minutes of the meeting dated 16.5.24 were agreed as a true and correct record and duly signed by the Chair.  This was proposed by Cllr Rodrigues, seconded by Cllr Thorpe and unanimously approved.</w:t>
      </w:r>
    </w:p>
    <w:p w14:paraId="3AEA9220" w14:textId="77777777" w:rsidR="004D7D2A" w:rsidRDefault="004D7D2A" w:rsidP="003C3CA6">
      <w:pPr>
        <w:pStyle w:val="NoSpacing"/>
      </w:pPr>
    </w:p>
    <w:p w14:paraId="699B00D4" w14:textId="186E19DE" w:rsidR="004D7D2A" w:rsidRDefault="004D7D2A" w:rsidP="003C3CA6">
      <w:pPr>
        <w:pStyle w:val="NoSpacing"/>
      </w:pPr>
      <w:r>
        <w:rPr>
          <w:b/>
          <w:bCs/>
        </w:rPr>
        <w:t xml:space="preserve">24/39  Matters arising from the previous meeting – </w:t>
      </w:r>
      <w:r>
        <w:t>No matters arising.</w:t>
      </w:r>
    </w:p>
    <w:p w14:paraId="6DBFFC2C" w14:textId="77777777" w:rsidR="004D7D2A" w:rsidRDefault="004D7D2A" w:rsidP="003C3CA6">
      <w:pPr>
        <w:pStyle w:val="NoSpacing"/>
      </w:pPr>
    </w:p>
    <w:p w14:paraId="4274C642" w14:textId="4E35F319" w:rsidR="004D7D2A" w:rsidRDefault="004D7D2A" w:rsidP="003C3CA6">
      <w:pPr>
        <w:pStyle w:val="NoSpacing"/>
        <w:rPr>
          <w:b/>
          <w:bCs/>
        </w:rPr>
      </w:pPr>
      <w:r>
        <w:rPr>
          <w:b/>
          <w:bCs/>
        </w:rPr>
        <w:t xml:space="preserve">24/40  Finance </w:t>
      </w:r>
    </w:p>
    <w:p w14:paraId="548807E2" w14:textId="77777777" w:rsidR="00931682" w:rsidRDefault="00931682" w:rsidP="003C3CA6">
      <w:pPr>
        <w:pStyle w:val="NoSpacing"/>
        <w:rPr>
          <w:b/>
          <w:bCs/>
        </w:rPr>
      </w:pPr>
    </w:p>
    <w:p w14:paraId="7000389C" w14:textId="18E8A9E5" w:rsidR="004D7D2A" w:rsidRPr="00931682" w:rsidRDefault="004D7D2A" w:rsidP="004D7D2A">
      <w:pPr>
        <w:pStyle w:val="NoSpacing"/>
        <w:numPr>
          <w:ilvl w:val="0"/>
          <w:numId w:val="1"/>
        </w:numPr>
        <w:rPr>
          <w:b/>
          <w:bCs/>
        </w:rPr>
      </w:pPr>
      <w:r>
        <w:rPr>
          <w:b/>
          <w:bCs/>
        </w:rPr>
        <w:t>To receive an update on the current financial position –</w:t>
      </w:r>
      <w:r>
        <w:t xml:space="preserve"> The Chair advised that changes to the bank mandate had been made, and a list of outstanding invoices were being collated.</w:t>
      </w:r>
    </w:p>
    <w:p w14:paraId="73485B4F" w14:textId="77777777" w:rsidR="00931682" w:rsidRPr="004D7D2A" w:rsidRDefault="00931682" w:rsidP="00931682">
      <w:pPr>
        <w:pStyle w:val="NoSpacing"/>
        <w:ind w:left="360"/>
        <w:rPr>
          <w:b/>
          <w:bCs/>
        </w:rPr>
      </w:pPr>
    </w:p>
    <w:p w14:paraId="61A626E2" w14:textId="45D5B20A" w:rsidR="004D7D2A" w:rsidRDefault="004D7D2A" w:rsidP="004D7D2A">
      <w:pPr>
        <w:pStyle w:val="NoSpacing"/>
        <w:numPr>
          <w:ilvl w:val="0"/>
          <w:numId w:val="1"/>
        </w:numPr>
        <w:rPr>
          <w:b/>
          <w:bCs/>
        </w:rPr>
      </w:pPr>
      <w:r>
        <w:rPr>
          <w:b/>
          <w:bCs/>
        </w:rPr>
        <w:t>To approve Payments</w:t>
      </w:r>
    </w:p>
    <w:p w14:paraId="0BA105CD" w14:textId="3CBCD511" w:rsidR="004D7D2A" w:rsidRDefault="004D7D2A" w:rsidP="004D7D2A">
      <w:pPr>
        <w:pStyle w:val="NoSpacing"/>
        <w:numPr>
          <w:ilvl w:val="0"/>
          <w:numId w:val="2"/>
        </w:numPr>
      </w:pPr>
      <w:r w:rsidRPr="004D7D2A">
        <w:t>HAPTC £341.20</w:t>
      </w:r>
    </w:p>
    <w:p w14:paraId="75CCC100" w14:textId="39970FAC" w:rsidR="004D7D2A" w:rsidRDefault="004D7D2A" w:rsidP="004D7D2A">
      <w:pPr>
        <w:pStyle w:val="NoSpacing"/>
        <w:numPr>
          <w:ilvl w:val="0"/>
          <w:numId w:val="2"/>
        </w:numPr>
      </w:pPr>
      <w:r>
        <w:t>To note that payments were outstanding for the litter picking and grass cutting contract – which would be chased by Cllr Bratt</w:t>
      </w:r>
      <w:r w:rsidR="006D784A">
        <w:t>.  Rent for the allotment site, and hall hire were also outstanding.</w:t>
      </w:r>
    </w:p>
    <w:p w14:paraId="21643647" w14:textId="664AEE3A" w:rsidR="006D784A" w:rsidRPr="006D784A" w:rsidRDefault="006D784A" w:rsidP="006D784A">
      <w:pPr>
        <w:pStyle w:val="NoSpacing"/>
        <w:numPr>
          <w:ilvl w:val="0"/>
          <w:numId w:val="1"/>
        </w:numPr>
        <w:rPr>
          <w:b/>
          <w:bCs/>
        </w:rPr>
      </w:pPr>
      <w:r>
        <w:rPr>
          <w:b/>
          <w:bCs/>
        </w:rPr>
        <w:lastRenderedPageBreak/>
        <w:t xml:space="preserve">To approve the effectiveness of the internal audit – </w:t>
      </w:r>
    </w:p>
    <w:p w14:paraId="5E6D7E3D" w14:textId="102B07B4" w:rsidR="006D784A" w:rsidRDefault="006D784A" w:rsidP="006D784A">
      <w:pPr>
        <w:pStyle w:val="NoSpacing"/>
        <w:ind w:left="720"/>
      </w:pPr>
      <w:r>
        <w:t>The Council Resolved that the Council are satisfied with the scope, independence, competence, relationships, audit planning and reporting of the internal auditors.</w:t>
      </w:r>
    </w:p>
    <w:p w14:paraId="0DADF352" w14:textId="7ACDBBFE" w:rsidR="006D784A" w:rsidRDefault="006D784A" w:rsidP="006D784A">
      <w:pPr>
        <w:pStyle w:val="NoSpacing"/>
        <w:ind w:left="720"/>
      </w:pPr>
      <w:r>
        <w:t>This was proposed by Cllr Smart, seconded by Cllr Wills and unanimously approved.</w:t>
      </w:r>
    </w:p>
    <w:p w14:paraId="79D10B26" w14:textId="77777777" w:rsidR="006D784A" w:rsidRDefault="006D784A" w:rsidP="006D784A">
      <w:pPr>
        <w:pStyle w:val="NoSpacing"/>
      </w:pPr>
    </w:p>
    <w:p w14:paraId="632BD203" w14:textId="2F01BBF8" w:rsidR="006D784A" w:rsidRPr="006D784A" w:rsidRDefault="006D784A" w:rsidP="006D784A">
      <w:pPr>
        <w:pStyle w:val="NoSpacing"/>
        <w:numPr>
          <w:ilvl w:val="0"/>
          <w:numId w:val="3"/>
        </w:numPr>
        <w:rPr>
          <w:b/>
          <w:bCs/>
        </w:rPr>
      </w:pPr>
      <w:r>
        <w:rPr>
          <w:b/>
          <w:bCs/>
        </w:rPr>
        <w:t xml:space="preserve">To approve the risk register 23/24, 24/25 – </w:t>
      </w:r>
      <w:r>
        <w:t xml:space="preserve">Members considered the document making a few adjustments.  The Council resolved to adopt the risk register, this was proposed </w:t>
      </w:r>
      <w:r w:rsidR="00E95DFA">
        <w:t>b</w:t>
      </w:r>
      <w:r>
        <w:t>y Cllr Smart</w:t>
      </w:r>
      <w:r w:rsidR="00E95DFA">
        <w:t>, seconded by Cllr Thorpe and was unanimously approved.</w:t>
      </w:r>
    </w:p>
    <w:p w14:paraId="63FEE483" w14:textId="77777777" w:rsidR="006D784A" w:rsidRDefault="006D784A" w:rsidP="006D784A">
      <w:pPr>
        <w:pStyle w:val="NoSpacing"/>
        <w:ind w:left="720"/>
      </w:pPr>
    </w:p>
    <w:p w14:paraId="185B8136" w14:textId="7305BD0F" w:rsidR="006D784A" w:rsidRPr="006D784A" w:rsidRDefault="006D784A" w:rsidP="006D784A">
      <w:pPr>
        <w:pStyle w:val="NoSpacing"/>
        <w:numPr>
          <w:ilvl w:val="0"/>
          <w:numId w:val="3"/>
        </w:numPr>
        <w:rPr>
          <w:b/>
          <w:bCs/>
        </w:rPr>
      </w:pPr>
      <w:r>
        <w:rPr>
          <w:b/>
          <w:bCs/>
        </w:rPr>
        <w:t>To note the period of Exercise of Public Rights to inspect the Accounts for the Year ending 31</w:t>
      </w:r>
      <w:r w:rsidRPr="006D784A">
        <w:rPr>
          <w:b/>
          <w:bCs/>
          <w:vertAlign w:val="superscript"/>
        </w:rPr>
        <w:t>st</w:t>
      </w:r>
      <w:r>
        <w:rPr>
          <w:b/>
          <w:bCs/>
        </w:rPr>
        <w:t xml:space="preserve"> March 2024 – </w:t>
      </w:r>
      <w:r>
        <w:t>The period of Exercise commencing on 1</w:t>
      </w:r>
      <w:r w:rsidRPr="006D784A">
        <w:rPr>
          <w:vertAlign w:val="superscript"/>
        </w:rPr>
        <w:t>st</w:t>
      </w:r>
      <w:r>
        <w:t xml:space="preserve"> July and ending on 9</w:t>
      </w:r>
      <w:r w:rsidRPr="006D784A">
        <w:rPr>
          <w:vertAlign w:val="superscript"/>
        </w:rPr>
        <w:t>th</w:t>
      </w:r>
      <w:r>
        <w:t xml:space="preserve"> August 2024.  The Notice had been published and put on the village noticeboard.</w:t>
      </w:r>
    </w:p>
    <w:p w14:paraId="1A6FAC92" w14:textId="77777777" w:rsidR="00E95DFA" w:rsidRDefault="00E95DFA" w:rsidP="00E95DFA">
      <w:pPr>
        <w:pStyle w:val="NoSpacing"/>
        <w:ind w:left="360"/>
        <w:rPr>
          <w:b/>
          <w:bCs/>
        </w:rPr>
      </w:pPr>
    </w:p>
    <w:p w14:paraId="23F5BFBA" w14:textId="047F9F71" w:rsidR="00E95DFA" w:rsidRPr="00E95DFA" w:rsidRDefault="00E95DFA" w:rsidP="00E95DFA">
      <w:pPr>
        <w:pStyle w:val="NoSpacing"/>
        <w:numPr>
          <w:ilvl w:val="0"/>
          <w:numId w:val="3"/>
        </w:numPr>
        <w:rPr>
          <w:b/>
          <w:bCs/>
        </w:rPr>
      </w:pPr>
      <w:r>
        <w:rPr>
          <w:b/>
          <w:bCs/>
        </w:rPr>
        <w:t xml:space="preserve">To note the Annual Governance and Accountability Return would be returned outside the statutory date – </w:t>
      </w:r>
      <w:r>
        <w:t>The Clerk advised that she was meeting with the internal auditor the following week, and it was hoped that the AGAR could be completed.  An EGM would need to be called to approve the AGAR but it was anticipated that this could be completed before the 31</w:t>
      </w:r>
      <w:r w:rsidRPr="00E95DFA">
        <w:rPr>
          <w:vertAlign w:val="superscript"/>
        </w:rPr>
        <w:t>st</w:t>
      </w:r>
      <w:r>
        <w:t xml:space="preserve"> July deadline.</w:t>
      </w:r>
    </w:p>
    <w:p w14:paraId="6983EF33" w14:textId="77777777" w:rsidR="00E95DFA" w:rsidRDefault="00E95DFA" w:rsidP="00931682">
      <w:pPr>
        <w:pStyle w:val="ListParagraph"/>
        <w:spacing w:after="0"/>
        <w:rPr>
          <w:b/>
          <w:bCs/>
        </w:rPr>
      </w:pPr>
    </w:p>
    <w:p w14:paraId="3C3D0114" w14:textId="270BB894" w:rsidR="00E95DFA" w:rsidRPr="00D75AD5" w:rsidRDefault="00E95DFA" w:rsidP="00E95DFA">
      <w:pPr>
        <w:pStyle w:val="NoSpacing"/>
        <w:numPr>
          <w:ilvl w:val="0"/>
          <w:numId w:val="3"/>
        </w:numPr>
        <w:rPr>
          <w:b/>
          <w:bCs/>
        </w:rPr>
      </w:pPr>
      <w:r>
        <w:rPr>
          <w:b/>
          <w:bCs/>
        </w:rPr>
        <w:t xml:space="preserve">To note that the Council’s insurance had expired – </w:t>
      </w:r>
      <w:r>
        <w:t xml:space="preserve">The Chair advised that the Council had received a quotation for annual insurance, however it was agreed that quotations would be obtained. The Clerk asked if the </w:t>
      </w:r>
      <w:r w:rsidR="00D75AD5">
        <w:t>Cllrs could obtain the insurance proposal so that a like for like quotations could be obtained.</w:t>
      </w:r>
    </w:p>
    <w:p w14:paraId="4F8B7426" w14:textId="77777777" w:rsidR="00D75AD5" w:rsidRDefault="00D75AD5" w:rsidP="00931682">
      <w:pPr>
        <w:pStyle w:val="ListParagraph"/>
        <w:spacing w:after="0"/>
        <w:rPr>
          <w:b/>
          <w:bCs/>
        </w:rPr>
      </w:pPr>
    </w:p>
    <w:p w14:paraId="40607594" w14:textId="1E551DCE" w:rsidR="00D75AD5" w:rsidRPr="00D75AD5" w:rsidRDefault="00D75AD5" w:rsidP="00E95DFA">
      <w:pPr>
        <w:pStyle w:val="NoSpacing"/>
        <w:numPr>
          <w:ilvl w:val="0"/>
          <w:numId w:val="3"/>
        </w:numPr>
        <w:rPr>
          <w:b/>
          <w:bCs/>
        </w:rPr>
      </w:pPr>
      <w:r>
        <w:rPr>
          <w:b/>
          <w:bCs/>
        </w:rPr>
        <w:t xml:space="preserve">To consider a review of Standing Orders and Financial Regulations – </w:t>
      </w:r>
      <w:r>
        <w:t>It was agreed that this would be brought forward to a future meeting.</w:t>
      </w:r>
    </w:p>
    <w:p w14:paraId="3DF39476" w14:textId="77777777" w:rsidR="00D75AD5" w:rsidRDefault="00D75AD5" w:rsidP="00931682">
      <w:pPr>
        <w:pStyle w:val="ListParagraph"/>
        <w:spacing w:after="0"/>
        <w:rPr>
          <w:b/>
          <w:bCs/>
        </w:rPr>
      </w:pPr>
    </w:p>
    <w:p w14:paraId="107725A4" w14:textId="77777777" w:rsidR="00D75AD5" w:rsidRDefault="00D75AD5" w:rsidP="00D75AD5">
      <w:pPr>
        <w:pStyle w:val="NoSpacing"/>
        <w:rPr>
          <w:b/>
          <w:bCs/>
        </w:rPr>
      </w:pPr>
      <w:r>
        <w:rPr>
          <w:b/>
          <w:bCs/>
        </w:rPr>
        <w:t>24/41  To consider the adoption of a .gov.uk website and email address and to consider the</w:t>
      </w:r>
    </w:p>
    <w:p w14:paraId="4AD0DAD5" w14:textId="77777777" w:rsidR="00D54025" w:rsidRDefault="00D75AD5" w:rsidP="00D54025">
      <w:pPr>
        <w:pStyle w:val="NoSpacing"/>
      </w:pPr>
      <w:r>
        <w:rPr>
          <w:b/>
          <w:bCs/>
        </w:rPr>
        <w:t xml:space="preserve">               preferred domain name. – </w:t>
      </w:r>
      <w:r>
        <w:t>Cllrs unanimously agreed that this should be carried out as</w:t>
      </w:r>
    </w:p>
    <w:p w14:paraId="56B803AA" w14:textId="77777777" w:rsidR="00D54025" w:rsidRDefault="00D54025" w:rsidP="00D54025">
      <w:pPr>
        <w:pStyle w:val="NoSpacing"/>
      </w:pPr>
      <w:r>
        <w:t xml:space="preserve">               </w:t>
      </w:r>
      <w:r w:rsidR="00D75AD5">
        <w:t>soon as possible.  The Clerk advised that the data from the Current website could be</w:t>
      </w:r>
    </w:p>
    <w:p w14:paraId="3B3F7EC6" w14:textId="7A2BF6DE" w:rsidR="00D75AD5" w:rsidRDefault="00D54025" w:rsidP="00D54025">
      <w:pPr>
        <w:pStyle w:val="NoSpacing"/>
      </w:pPr>
      <w:r>
        <w:t xml:space="preserve">               </w:t>
      </w:r>
      <w:r w:rsidR="00D75AD5">
        <w:t>transferred over, but additional information and photographs would be required.</w:t>
      </w:r>
    </w:p>
    <w:p w14:paraId="3DE965CF" w14:textId="2862F287" w:rsidR="00D75AD5" w:rsidRDefault="00D54025" w:rsidP="00D75AD5">
      <w:pPr>
        <w:pStyle w:val="NoSpacing"/>
      </w:pPr>
      <w:r>
        <w:t xml:space="preserve">               </w:t>
      </w:r>
      <w:r w:rsidR="00D75AD5">
        <w:t>The Council resolved</w:t>
      </w:r>
    </w:p>
    <w:p w14:paraId="78C05C8E" w14:textId="17503281" w:rsidR="00D75AD5" w:rsidRDefault="00D75AD5" w:rsidP="00D75AD5">
      <w:pPr>
        <w:pStyle w:val="NoSpacing"/>
        <w:numPr>
          <w:ilvl w:val="0"/>
          <w:numId w:val="4"/>
        </w:numPr>
      </w:pPr>
      <w:r>
        <w:t>The preferred domain name should be furneuxpelham-pc.gov.uk</w:t>
      </w:r>
    </w:p>
    <w:p w14:paraId="08C53A29" w14:textId="255D63A3" w:rsidR="00D75AD5" w:rsidRDefault="00D75AD5" w:rsidP="00D75AD5">
      <w:pPr>
        <w:pStyle w:val="NoSpacing"/>
        <w:numPr>
          <w:ilvl w:val="0"/>
          <w:numId w:val="4"/>
        </w:numPr>
      </w:pPr>
      <w:r>
        <w:t xml:space="preserve">That the email addresses would be Clerk@, </w:t>
      </w:r>
      <w:proofErr w:type="spellStart"/>
      <w:r>
        <w:t>Cllr.xxx</w:t>
      </w:r>
      <w:proofErr w:type="spellEnd"/>
      <w:r>
        <w:t>@</w:t>
      </w:r>
    </w:p>
    <w:p w14:paraId="20940A0D" w14:textId="6FDDEC09" w:rsidR="00D75AD5" w:rsidRDefault="00D75AD5" w:rsidP="00D75AD5">
      <w:pPr>
        <w:pStyle w:val="NoSpacing"/>
        <w:numPr>
          <w:ilvl w:val="0"/>
          <w:numId w:val="4"/>
        </w:numPr>
      </w:pPr>
      <w:r>
        <w:t>That links on the website for specific queries would be put on the website</w:t>
      </w:r>
    </w:p>
    <w:p w14:paraId="49890A8C" w14:textId="5E818D71" w:rsidR="00D54025" w:rsidRDefault="00D54025" w:rsidP="00D75AD5">
      <w:pPr>
        <w:pStyle w:val="NoSpacing"/>
        <w:numPr>
          <w:ilvl w:val="0"/>
          <w:numId w:val="4"/>
        </w:numPr>
      </w:pPr>
      <w:r>
        <w:t>That Cllr Wills would act as the point of contact for the Clerk</w:t>
      </w:r>
    </w:p>
    <w:p w14:paraId="6EDA1E78" w14:textId="727051EA" w:rsidR="00D54025" w:rsidRDefault="00D54025" w:rsidP="00D54025">
      <w:pPr>
        <w:pStyle w:val="NoSpacing"/>
      </w:pPr>
      <w:r>
        <w:t xml:space="preserve">               This was proposed by Cllr Wills, seconded by Cllr Bratt, and unanimously approved.</w:t>
      </w:r>
    </w:p>
    <w:p w14:paraId="6A5E914B" w14:textId="77777777" w:rsidR="00D54025" w:rsidRDefault="00D54025" w:rsidP="00D54025">
      <w:pPr>
        <w:pStyle w:val="NoSpacing"/>
      </w:pPr>
    </w:p>
    <w:p w14:paraId="7A0508C4" w14:textId="77777777" w:rsidR="00D54025" w:rsidRDefault="00D54025" w:rsidP="00D54025">
      <w:pPr>
        <w:pStyle w:val="NoSpacing"/>
      </w:pPr>
      <w:r>
        <w:rPr>
          <w:b/>
          <w:bCs/>
        </w:rPr>
        <w:t xml:space="preserve">24/42  Planning Applications – </w:t>
      </w:r>
      <w:r>
        <w:t>Cllr Smart reminded Cllrs of the Councils planning policy which</w:t>
      </w:r>
    </w:p>
    <w:p w14:paraId="1007D24C" w14:textId="6DC88B1C" w:rsidR="00D54025" w:rsidRDefault="00D54025" w:rsidP="00D54025">
      <w:pPr>
        <w:pStyle w:val="NoSpacing"/>
        <w:ind w:left="675"/>
      </w:pPr>
      <w:r>
        <w:t>agreed that the Council would rely on the EHC planning officers to make the necessary decisions, unless there was a contentious application, or the Council received objections from parishioners.  It was agreed that planning application notices would be forwarded to the Clerk once the Council email was sorted out.</w:t>
      </w:r>
    </w:p>
    <w:p w14:paraId="515BA2D1" w14:textId="77777777" w:rsidR="00D54025" w:rsidRDefault="00D54025" w:rsidP="00D54025">
      <w:pPr>
        <w:pStyle w:val="NoSpacing"/>
        <w:ind w:left="675"/>
      </w:pPr>
    </w:p>
    <w:p w14:paraId="6F579409" w14:textId="778CD5D2" w:rsidR="00D54025" w:rsidRDefault="00D54025" w:rsidP="00D54025">
      <w:pPr>
        <w:pStyle w:val="NoSpacing"/>
        <w:ind w:left="675"/>
      </w:pPr>
      <w:r>
        <w:t>The following applications were reviewed</w:t>
      </w:r>
    </w:p>
    <w:p w14:paraId="45DA3102" w14:textId="337BFB1D" w:rsidR="007D4D97" w:rsidRDefault="007D4D97" w:rsidP="00D54025">
      <w:pPr>
        <w:pStyle w:val="NoSpacing"/>
        <w:ind w:left="675"/>
      </w:pPr>
      <w:r>
        <w:t>3/24/0749/HH Kingscote, The Street - Refused</w:t>
      </w:r>
    </w:p>
    <w:p w14:paraId="561F4631" w14:textId="4DB4B8DA" w:rsidR="00D54025" w:rsidRDefault="00D54025" w:rsidP="00D54025">
      <w:pPr>
        <w:pStyle w:val="NoSpacing"/>
        <w:ind w:left="675"/>
      </w:pPr>
      <w:r>
        <w:t>3/23/108/FUL Old East End House, East End – Awaiting Decision</w:t>
      </w:r>
    </w:p>
    <w:p w14:paraId="75D51420" w14:textId="379B1EE6" w:rsidR="00D54025" w:rsidRDefault="00D54025" w:rsidP="00D54025">
      <w:pPr>
        <w:pStyle w:val="NoSpacing"/>
        <w:ind w:left="675"/>
      </w:pPr>
      <w:r>
        <w:t xml:space="preserve">3/24/0947/HH </w:t>
      </w:r>
      <w:proofErr w:type="spellStart"/>
      <w:r>
        <w:t>Merlins</w:t>
      </w:r>
      <w:proofErr w:type="spellEnd"/>
      <w:r>
        <w:t xml:space="preserve">, </w:t>
      </w:r>
      <w:proofErr w:type="spellStart"/>
      <w:r>
        <w:t>Whitebarns</w:t>
      </w:r>
      <w:proofErr w:type="spellEnd"/>
      <w:r>
        <w:t xml:space="preserve"> Lane - Awaiting Decision</w:t>
      </w:r>
    </w:p>
    <w:p w14:paraId="5DAA4BE7" w14:textId="6052A887" w:rsidR="00D54025" w:rsidRDefault="00D54025" w:rsidP="00D54025">
      <w:pPr>
        <w:pStyle w:val="NoSpacing"/>
        <w:ind w:left="675"/>
      </w:pPr>
      <w:r>
        <w:t xml:space="preserve">3/24/0929/FUL Land </w:t>
      </w:r>
      <w:proofErr w:type="spellStart"/>
      <w:r>
        <w:t>Adj</w:t>
      </w:r>
      <w:proofErr w:type="spellEnd"/>
      <w:r>
        <w:t xml:space="preserve"> to Furneux Pelham Hall, South of The Street -</w:t>
      </w:r>
      <w:r w:rsidR="007D4D97">
        <w:t>Awaiting Decision</w:t>
      </w:r>
    </w:p>
    <w:p w14:paraId="612F5835" w14:textId="4E7DC2EC" w:rsidR="007D4D97" w:rsidRDefault="007D4D97" w:rsidP="00D54025">
      <w:pPr>
        <w:pStyle w:val="NoSpacing"/>
        <w:ind w:left="675"/>
      </w:pPr>
      <w:r>
        <w:t>3/24/0881/FUL Land south of The Street - Awaiting Decision</w:t>
      </w:r>
    </w:p>
    <w:p w14:paraId="5C29B62A" w14:textId="0C50581B" w:rsidR="007D4D97" w:rsidRDefault="007D4D97" w:rsidP="00D54025">
      <w:pPr>
        <w:pStyle w:val="NoSpacing"/>
        <w:ind w:left="675"/>
      </w:pPr>
      <w:r>
        <w:t xml:space="preserve">3/24/2031/FUL </w:t>
      </w:r>
      <w:proofErr w:type="spellStart"/>
      <w:r>
        <w:t>Littlecote</w:t>
      </w:r>
      <w:proofErr w:type="spellEnd"/>
      <w:r>
        <w:t>, The Wash – no objection</w:t>
      </w:r>
    </w:p>
    <w:p w14:paraId="30B5762C" w14:textId="7743D321" w:rsidR="007D4D97" w:rsidRDefault="007D4D97" w:rsidP="00D54025">
      <w:pPr>
        <w:pStyle w:val="NoSpacing"/>
        <w:ind w:left="675"/>
      </w:pPr>
      <w:r>
        <w:lastRenderedPageBreak/>
        <w:t xml:space="preserve">26/06/0929/FUL Land </w:t>
      </w:r>
      <w:proofErr w:type="spellStart"/>
      <w:r>
        <w:t>Adj</w:t>
      </w:r>
      <w:proofErr w:type="spellEnd"/>
      <w:r>
        <w:t xml:space="preserve"> to Furneux Pelham Hall  - No objection</w:t>
      </w:r>
    </w:p>
    <w:p w14:paraId="3C3119B5" w14:textId="691D8607" w:rsidR="007D4D97" w:rsidRDefault="007D4D97" w:rsidP="00D54025">
      <w:pPr>
        <w:pStyle w:val="NoSpacing"/>
        <w:ind w:left="675"/>
      </w:pPr>
      <w:r>
        <w:t xml:space="preserve">3/23/2404/FUL Land to south of </w:t>
      </w:r>
      <w:proofErr w:type="spellStart"/>
      <w:r>
        <w:t>Lavengro</w:t>
      </w:r>
      <w:proofErr w:type="spellEnd"/>
      <w:r>
        <w:t xml:space="preserve"> The Street – No objection</w:t>
      </w:r>
    </w:p>
    <w:p w14:paraId="7C4E0521" w14:textId="77777777" w:rsidR="007D4D97" w:rsidRDefault="007D4D97" w:rsidP="007D4D97">
      <w:pPr>
        <w:pStyle w:val="NoSpacing"/>
      </w:pPr>
    </w:p>
    <w:p w14:paraId="04FCE8A4" w14:textId="3318A1A8" w:rsidR="007D4D97" w:rsidRDefault="007D4D97" w:rsidP="007D4D97">
      <w:pPr>
        <w:pStyle w:val="NoSpacing"/>
        <w:rPr>
          <w:b/>
          <w:bCs/>
        </w:rPr>
      </w:pPr>
      <w:r>
        <w:rPr>
          <w:b/>
          <w:bCs/>
        </w:rPr>
        <w:t>24/43  Councillor updates</w:t>
      </w:r>
    </w:p>
    <w:p w14:paraId="07FF003B" w14:textId="77777777" w:rsidR="007D4D97" w:rsidRDefault="007D4D97" w:rsidP="007D4D97">
      <w:pPr>
        <w:pStyle w:val="NoSpacing"/>
        <w:rPr>
          <w:b/>
          <w:bCs/>
        </w:rPr>
      </w:pPr>
    </w:p>
    <w:p w14:paraId="310EA34A" w14:textId="1602AA58" w:rsidR="007D4D97" w:rsidRDefault="007D4D97" w:rsidP="007D4D97">
      <w:pPr>
        <w:pStyle w:val="NoSpacing"/>
        <w:ind w:left="675"/>
      </w:pPr>
      <w:r w:rsidRPr="007D4D97">
        <w:rPr>
          <w:b/>
          <w:bCs/>
        </w:rPr>
        <w:t>Play Ground</w:t>
      </w:r>
      <w:r>
        <w:t xml:space="preserve"> - Cllr Wills advised that the owners of the pub had asked for a financial contribution towards new bark for the play area located in the pub garden.  It was agreed that quotations would be obtained, and report would be issued at the next meeting.</w:t>
      </w:r>
    </w:p>
    <w:p w14:paraId="63A257A0" w14:textId="77777777" w:rsidR="007D4D97" w:rsidRDefault="007D4D97" w:rsidP="007D4D97">
      <w:pPr>
        <w:pStyle w:val="NoSpacing"/>
        <w:ind w:left="675"/>
      </w:pPr>
    </w:p>
    <w:p w14:paraId="65F361F0" w14:textId="77777777" w:rsidR="000A5D56" w:rsidRDefault="000A5D56" w:rsidP="007D4D97">
      <w:pPr>
        <w:pStyle w:val="NoSpacing"/>
        <w:ind w:left="675"/>
      </w:pPr>
      <w:r w:rsidRPr="000A5D56">
        <w:rPr>
          <w:b/>
          <w:bCs/>
        </w:rPr>
        <w:t>Flooding</w:t>
      </w:r>
      <w:r>
        <w:rPr>
          <w:b/>
          <w:bCs/>
        </w:rPr>
        <w:t xml:space="preserve"> –</w:t>
      </w:r>
      <w:r>
        <w:t xml:space="preserve"> Cllr Rodrigues advised that the Environment Agency and Water Authority were producing a study regarding the flooding of the Ash River.  The report was likely to be produced in February 2025.  It was agreed that a letter of support from the Parish Council should be sent.  Cllr Bratt would draft a letter, with the assistance of Cllr Rodrigues which would be sent by the Clerk.</w:t>
      </w:r>
    </w:p>
    <w:p w14:paraId="5918BF73" w14:textId="77777777" w:rsidR="000A5D56" w:rsidRDefault="000A5D56" w:rsidP="007D4D97">
      <w:pPr>
        <w:pStyle w:val="NoSpacing"/>
        <w:ind w:left="675"/>
        <w:rPr>
          <w:b/>
          <w:bCs/>
        </w:rPr>
      </w:pPr>
    </w:p>
    <w:p w14:paraId="41D56C66" w14:textId="77777777" w:rsidR="000A5D56" w:rsidRDefault="000A5D56" w:rsidP="007D4D97">
      <w:pPr>
        <w:pStyle w:val="NoSpacing"/>
        <w:ind w:left="675"/>
      </w:pPr>
      <w:r>
        <w:rPr>
          <w:b/>
          <w:bCs/>
        </w:rPr>
        <w:t xml:space="preserve">White Barns Lane – </w:t>
      </w:r>
      <w:r>
        <w:t>It was noted that the unadopted road was again suffering from potholes – the responsibility for maintenance was still under question and investigations were ongoing.</w:t>
      </w:r>
    </w:p>
    <w:p w14:paraId="2991C990" w14:textId="77777777" w:rsidR="000A5D56" w:rsidRDefault="000A5D56" w:rsidP="000A5D56">
      <w:pPr>
        <w:pStyle w:val="NoSpacing"/>
        <w:rPr>
          <w:b/>
          <w:bCs/>
        </w:rPr>
      </w:pPr>
    </w:p>
    <w:p w14:paraId="4013F7BB" w14:textId="77777777" w:rsidR="000A5D56" w:rsidRDefault="000A5D56" w:rsidP="000A5D56">
      <w:pPr>
        <w:pStyle w:val="NoSpacing"/>
      </w:pPr>
      <w:r>
        <w:rPr>
          <w:b/>
          <w:bCs/>
        </w:rPr>
        <w:t xml:space="preserve">24/44  Date of the next meeting – </w:t>
      </w:r>
      <w:r>
        <w:t>26</w:t>
      </w:r>
      <w:r w:rsidRPr="000A5D56">
        <w:rPr>
          <w:vertAlign w:val="superscript"/>
        </w:rPr>
        <w:t>th</w:t>
      </w:r>
      <w:r>
        <w:t xml:space="preserve"> September 2024 at 7.30pm.</w:t>
      </w:r>
    </w:p>
    <w:p w14:paraId="5DF7C8B0" w14:textId="77777777" w:rsidR="000A5D56" w:rsidRDefault="000A5D56" w:rsidP="000A5D56">
      <w:pPr>
        <w:pStyle w:val="NoSpacing"/>
      </w:pPr>
    </w:p>
    <w:p w14:paraId="6CBE0997" w14:textId="22B3F54D" w:rsidR="007D4D97" w:rsidRPr="000A5D56" w:rsidRDefault="000A5D56" w:rsidP="000A5D56">
      <w:pPr>
        <w:pStyle w:val="NoSpacing"/>
        <w:rPr>
          <w:b/>
          <w:bCs/>
        </w:rPr>
      </w:pPr>
      <w:r>
        <w:t>There being no further business the meeting closed at 8.48pm.</w:t>
      </w:r>
      <w:r>
        <w:rPr>
          <w:b/>
          <w:bCs/>
        </w:rPr>
        <w:t xml:space="preserve"> </w:t>
      </w:r>
    </w:p>
    <w:p w14:paraId="572451FD" w14:textId="77777777" w:rsidR="007D4D97" w:rsidRDefault="007D4D97" w:rsidP="007D4D97">
      <w:pPr>
        <w:pStyle w:val="NoSpacing"/>
        <w:ind w:left="675"/>
      </w:pPr>
    </w:p>
    <w:p w14:paraId="33274188" w14:textId="77777777" w:rsidR="007D4D97" w:rsidRPr="007D4D97" w:rsidRDefault="007D4D97" w:rsidP="007D4D97">
      <w:pPr>
        <w:pStyle w:val="NoSpacing"/>
        <w:ind w:left="675"/>
      </w:pPr>
    </w:p>
    <w:p w14:paraId="2C3D9B8A" w14:textId="77777777" w:rsidR="00D54025" w:rsidRDefault="00D54025" w:rsidP="00D54025">
      <w:pPr>
        <w:pStyle w:val="NoSpacing"/>
        <w:ind w:left="1344"/>
      </w:pPr>
    </w:p>
    <w:p w14:paraId="49FC1E47" w14:textId="63B61F1D" w:rsidR="00D75AD5" w:rsidRPr="00D75AD5" w:rsidRDefault="00D75AD5" w:rsidP="00D75AD5">
      <w:pPr>
        <w:pStyle w:val="NoSpacing"/>
      </w:pPr>
      <w:r>
        <w:t xml:space="preserve">           </w:t>
      </w:r>
    </w:p>
    <w:p w14:paraId="7D6AC000" w14:textId="77777777" w:rsidR="006D784A" w:rsidRPr="006D784A" w:rsidRDefault="006D784A" w:rsidP="006D784A">
      <w:pPr>
        <w:pStyle w:val="NoSpacing"/>
        <w:ind w:left="720"/>
        <w:rPr>
          <w:b/>
          <w:bCs/>
        </w:rPr>
      </w:pPr>
    </w:p>
    <w:p w14:paraId="6207EA30" w14:textId="4B085EF5" w:rsidR="003C3CA6" w:rsidRDefault="003C3CA6" w:rsidP="003C3CA6">
      <w:pPr>
        <w:pStyle w:val="NoSpacing"/>
      </w:pPr>
    </w:p>
    <w:sectPr w:rsidR="003C3CA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B43E28" w14:textId="77777777" w:rsidR="00CA0D59" w:rsidRDefault="00CA0D59" w:rsidP="000A5D56">
      <w:pPr>
        <w:spacing w:after="0" w:line="240" w:lineRule="auto"/>
      </w:pPr>
      <w:r>
        <w:separator/>
      </w:r>
    </w:p>
  </w:endnote>
  <w:endnote w:type="continuationSeparator" w:id="0">
    <w:p w14:paraId="6059B3AA" w14:textId="77777777" w:rsidR="00CA0D59" w:rsidRDefault="00CA0D59" w:rsidP="000A5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6193CF" w14:textId="77777777" w:rsidR="000A5D56" w:rsidRDefault="000A5D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978FA7" w14:textId="77777777" w:rsidR="000A5D56" w:rsidRDefault="000A5D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A97B9" w14:textId="77777777" w:rsidR="000A5D56" w:rsidRDefault="000A5D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5F93DE" w14:textId="77777777" w:rsidR="00CA0D59" w:rsidRDefault="00CA0D59" w:rsidP="000A5D56">
      <w:pPr>
        <w:spacing w:after="0" w:line="240" w:lineRule="auto"/>
      </w:pPr>
      <w:r>
        <w:separator/>
      </w:r>
    </w:p>
  </w:footnote>
  <w:footnote w:type="continuationSeparator" w:id="0">
    <w:p w14:paraId="3C4E0778" w14:textId="77777777" w:rsidR="00CA0D59" w:rsidRDefault="00CA0D59" w:rsidP="000A5D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711E2" w14:textId="77777777" w:rsidR="000A5D56" w:rsidRDefault="000A5D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A71E71" w14:textId="486F98B9" w:rsidR="000A5D56" w:rsidRDefault="000A5D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66527B" w14:textId="77777777" w:rsidR="000A5D56" w:rsidRDefault="000A5D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B1333D"/>
    <w:multiLevelType w:val="hybridMultilevel"/>
    <w:tmpl w:val="CC5A3E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52A42490"/>
    <w:multiLevelType w:val="hybridMultilevel"/>
    <w:tmpl w:val="0F221058"/>
    <w:lvl w:ilvl="0" w:tplc="08090017">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32862D0"/>
    <w:multiLevelType w:val="hybridMultilevel"/>
    <w:tmpl w:val="B32667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F761C69"/>
    <w:multiLevelType w:val="hybridMultilevel"/>
    <w:tmpl w:val="2974C412"/>
    <w:lvl w:ilvl="0" w:tplc="08090017">
      <w:start w:val="1"/>
      <w:numFmt w:val="lowerLetter"/>
      <w:lvlText w:val="%1)"/>
      <w:lvlJc w:val="left"/>
      <w:pPr>
        <w:ind w:left="1344" w:hanging="360"/>
      </w:pPr>
    </w:lvl>
    <w:lvl w:ilvl="1" w:tplc="08090019" w:tentative="1">
      <w:start w:val="1"/>
      <w:numFmt w:val="lowerLetter"/>
      <w:lvlText w:val="%2."/>
      <w:lvlJc w:val="left"/>
      <w:pPr>
        <w:ind w:left="2064" w:hanging="360"/>
      </w:pPr>
    </w:lvl>
    <w:lvl w:ilvl="2" w:tplc="0809001B" w:tentative="1">
      <w:start w:val="1"/>
      <w:numFmt w:val="lowerRoman"/>
      <w:lvlText w:val="%3."/>
      <w:lvlJc w:val="right"/>
      <w:pPr>
        <w:ind w:left="2784" w:hanging="180"/>
      </w:pPr>
    </w:lvl>
    <w:lvl w:ilvl="3" w:tplc="0809000F" w:tentative="1">
      <w:start w:val="1"/>
      <w:numFmt w:val="decimal"/>
      <w:lvlText w:val="%4."/>
      <w:lvlJc w:val="left"/>
      <w:pPr>
        <w:ind w:left="3504" w:hanging="360"/>
      </w:pPr>
    </w:lvl>
    <w:lvl w:ilvl="4" w:tplc="08090019" w:tentative="1">
      <w:start w:val="1"/>
      <w:numFmt w:val="lowerLetter"/>
      <w:lvlText w:val="%5."/>
      <w:lvlJc w:val="left"/>
      <w:pPr>
        <w:ind w:left="4224" w:hanging="360"/>
      </w:pPr>
    </w:lvl>
    <w:lvl w:ilvl="5" w:tplc="0809001B" w:tentative="1">
      <w:start w:val="1"/>
      <w:numFmt w:val="lowerRoman"/>
      <w:lvlText w:val="%6."/>
      <w:lvlJc w:val="right"/>
      <w:pPr>
        <w:ind w:left="4944" w:hanging="180"/>
      </w:pPr>
    </w:lvl>
    <w:lvl w:ilvl="6" w:tplc="0809000F" w:tentative="1">
      <w:start w:val="1"/>
      <w:numFmt w:val="decimal"/>
      <w:lvlText w:val="%7."/>
      <w:lvlJc w:val="left"/>
      <w:pPr>
        <w:ind w:left="5664" w:hanging="360"/>
      </w:pPr>
    </w:lvl>
    <w:lvl w:ilvl="7" w:tplc="08090019" w:tentative="1">
      <w:start w:val="1"/>
      <w:numFmt w:val="lowerLetter"/>
      <w:lvlText w:val="%8."/>
      <w:lvlJc w:val="left"/>
      <w:pPr>
        <w:ind w:left="6384" w:hanging="360"/>
      </w:pPr>
    </w:lvl>
    <w:lvl w:ilvl="8" w:tplc="0809001B" w:tentative="1">
      <w:start w:val="1"/>
      <w:numFmt w:val="lowerRoman"/>
      <w:lvlText w:val="%9."/>
      <w:lvlJc w:val="right"/>
      <w:pPr>
        <w:ind w:left="7104" w:hanging="180"/>
      </w:pPr>
    </w:lvl>
  </w:abstractNum>
  <w:num w:numId="1" w16cid:durableId="1155954534">
    <w:abstractNumId w:val="2"/>
  </w:num>
  <w:num w:numId="2" w16cid:durableId="1620407759">
    <w:abstractNumId w:val="0"/>
  </w:num>
  <w:num w:numId="3" w16cid:durableId="745152902">
    <w:abstractNumId w:val="1"/>
  </w:num>
  <w:num w:numId="4" w16cid:durableId="15844159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CA6"/>
    <w:rsid w:val="00045EEE"/>
    <w:rsid w:val="000A5D56"/>
    <w:rsid w:val="000C1E37"/>
    <w:rsid w:val="000E510D"/>
    <w:rsid w:val="00214EA0"/>
    <w:rsid w:val="003C3CA6"/>
    <w:rsid w:val="00404C03"/>
    <w:rsid w:val="00407317"/>
    <w:rsid w:val="004D7D2A"/>
    <w:rsid w:val="004E1BF0"/>
    <w:rsid w:val="005C113C"/>
    <w:rsid w:val="006B2874"/>
    <w:rsid w:val="006D784A"/>
    <w:rsid w:val="007D4D97"/>
    <w:rsid w:val="008370CC"/>
    <w:rsid w:val="00931682"/>
    <w:rsid w:val="009A6AA7"/>
    <w:rsid w:val="00B67011"/>
    <w:rsid w:val="00C56A80"/>
    <w:rsid w:val="00C94176"/>
    <w:rsid w:val="00CA0D59"/>
    <w:rsid w:val="00D43CB3"/>
    <w:rsid w:val="00D54025"/>
    <w:rsid w:val="00D75AD5"/>
    <w:rsid w:val="00E26E66"/>
    <w:rsid w:val="00E95DFA"/>
    <w:rsid w:val="00FA1B66"/>
    <w:rsid w:val="00FD51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4675A"/>
  <w15:chartTrackingRefBased/>
  <w15:docId w15:val="{26960041-03E7-4E25-BECD-048CDFD4A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3C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3C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3C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3C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3C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3C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3C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3C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3C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3C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3C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3C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3C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3C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3C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3C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3C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3CA6"/>
    <w:rPr>
      <w:rFonts w:eastAsiaTheme="majorEastAsia" w:cstheme="majorBidi"/>
      <w:color w:val="272727" w:themeColor="text1" w:themeTint="D8"/>
    </w:rPr>
  </w:style>
  <w:style w:type="paragraph" w:styleId="Title">
    <w:name w:val="Title"/>
    <w:basedOn w:val="Normal"/>
    <w:next w:val="Normal"/>
    <w:link w:val="TitleChar"/>
    <w:uiPriority w:val="10"/>
    <w:qFormat/>
    <w:rsid w:val="003C3C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3C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3C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3C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3CA6"/>
    <w:pPr>
      <w:spacing w:before="160"/>
      <w:jc w:val="center"/>
    </w:pPr>
    <w:rPr>
      <w:i/>
      <w:iCs/>
      <w:color w:val="404040" w:themeColor="text1" w:themeTint="BF"/>
    </w:rPr>
  </w:style>
  <w:style w:type="character" w:customStyle="1" w:styleId="QuoteChar">
    <w:name w:val="Quote Char"/>
    <w:basedOn w:val="DefaultParagraphFont"/>
    <w:link w:val="Quote"/>
    <w:uiPriority w:val="29"/>
    <w:rsid w:val="003C3CA6"/>
    <w:rPr>
      <w:i/>
      <w:iCs/>
      <w:color w:val="404040" w:themeColor="text1" w:themeTint="BF"/>
    </w:rPr>
  </w:style>
  <w:style w:type="paragraph" w:styleId="ListParagraph">
    <w:name w:val="List Paragraph"/>
    <w:basedOn w:val="Normal"/>
    <w:uiPriority w:val="34"/>
    <w:qFormat/>
    <w:rsid w:val="003C3CA6"/>
    <w:pPr>
      <w:ind w:left="720"/>
      <w:contextualSpacing/>
    </w:pPr>
  </w:style>
  <w:style w:type="character" w:styleId="IntenseEmphasis">
    <w:name w:val="Intense Emphasis"/>
    <w:basedOn w:val="DefaultParagraphFont"/>
    <w:uiPriority w:val="21"/>
    <w:qFormat/>
    <w:rsid w:val="003C3CA6"/>
    <w:rPr>
      <w:i/>
      <w:iCs/>
      <w:color w:val="0F4761" w:themeColor="accent1" w:themeShade="BF"/>
    </w:rPr>
  </w:style>
  <w:style w:type="paragraph" w:styleId="IntenseQuote">
    <w:name w:val="Intense Quote"/>
    <w:basedOn w:val="Normal"/>
    <w:next w:val="Normal"/>
    <w:link w:val="IntenseQuoteChar"/>
    <w:uiPriority w:val="30"/>
    <w:qFormat/>
    <w:rsid w:val="003C3C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3CA6"/>
    <w:rPr>
      <w:i/>
      <w:iCs/>
      <w:color w:val="0F4761" w:themeColor="accent1" w:themeShade="BF"/>
    </w:rPr>
  </w:style>
  <w:style w:type="character" w:styleId="IntenseReference">
    <w:name w:val="Intense Reference"/>
    <w:basedOn w:val="DefaultParagraphFont"/>
    <w:uiPriority w:val="32"/>
    <w:qFormat/>
    <w:rsid w:val="003C3CA6"/>
    <w:rPr>
      <w:b/>
      <w:bCs/>
      <w:smallCaps/>
      <w:color w:val="0F4761" w:themeColor="accent1" w:themeShade="BF"/>
      <w:spacing w:val="5"/>
    </w:rPr>
  </w:style>
  <w:style w:type="paragraph" w:styleId="NoSpacing">
    <w:name w:val="No Spacing"/>
    <w:uiPriority w:val="1"/>
    <w:qFormat/>
    <w:rsid w:val="003C3CA6"/>
    <w:pPr>
      <w:spacing w:after="0" w:line="240" w:lineRule="auto"/>
    </w:pPr>
  </w:style>
  <w:style w:type="paragraph" w:styleId="Header">
    <w:name w:val="header"/>
    <w:basedOn w:val="Normal"/>
    <w:link w:val="HeaderChar"/>
    <w:uiPriority w:val="99"/>
    <w:unhideWhenUsed/>
    <w:rsid w:val="000A5D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5D56"/>
  </w:style>
  <w:style w:type="paragraph" w:styleId="Footer">
    <w:name w:val="footer"/>
    <w:basedOn w:val="Normal"/>
    <w:link w:val="FooterChar"/>
    <w:uiPriority w:val="99"/>
    <w:unhideWhenUsed/>
    <w:rsid w:val="000A5D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5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974</Words>
  <Characters>5557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Merritt</dc:creator>
  <cp:keywords/>
  <dc:description/>
  <cp:lastModifiedBy>Y Merritt</cp:lastModifiedBy>
  <cp:revision>3</cp:revision>
  <dcterms:created xsi:type="dcterms:W3CDTF">2024-07-19T10:59:00Z</dcterms:created>
  <dcterms:modified xsi:type="dcterms:W3CDTF">2024-07-19T11:01:00Z</dcterms:modified>
</cp:coreProperties>
</file>