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7BD7" w14:textId="3056483B" w:rsidR="005C113C" w:rsidRDefault="00E624CE" w:rsidP="00605ED3">
      <w:pPr>
        <w:ind w:left="720" w:firstLine="720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E624CE">
        <w:rPr>
          <w:rFonts w:asciiTheme="majorHAnsi" w:hAnsiTheme="majorHAnsi"/>
          <w:b/>
          <w:bCs/>
          <w:sz w:val="28"/>
          <w:szCs w:val="28"/>
          <w:u w:val="single"/>
        </w:rPr>
        <w:t>FURNEUX PELHAM PARISH COUNCIL</w:t>
      </w:r>
    </w:p>
    <w:p w14:paraId="50C49A20" w14:textId="170002C6" w:rsidR="00D67151" w:rsidRDefault="00ED51B1" w:rsidP="00605ED3">
      <w:pPr>
        <w:ind w:left="720" w:firstLine="720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sz w:val="28"/>
          <w:szCs w:val="28"/>
          <w:u w:val="single"/>
        </w:rPr>
        <w:t>ANNUAL PARISH MEETING</w:t>
      </w:r>
    </w:p>
    <w:p w14:paraId="0A3CB2C1" w14:textId="1DF3B557" w:rsidR="00210C98" w:rsidRDefault="00210C98" w:rsidP="00605ED3">
      <w:pPr>
        <w:ind w:left="720" w:firstLine="720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sz w:val="28"/>
          <w:szCs w:val="28"/>
          <w:u w:val="single"/>
        </w:rPr>
        <w:t>AGENDA</w:t>
      </w:r>
    </w:p>
    <w:p w14:paraId="730D8F40" w14:textId="084E8580" w:rsidR="00E624CE" w:rsidRPr="00E624CE" w:rsidRDefault="00E624CE" w:rsidP="00E624CE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To: Cllrs </w:t>
      </w:r>
      <w:r w:rsidR="000406AD">
        <w:rPr>
          <w:rFonts w:asciiTheme="majorHAnsi" w:hAnsiTheme="majorHAnsi"/>
          <w:b/>
          <w:bCs/>
        </w:rPr>
        <w:t xml:space="preserve">S Bratt, </w:t>
      </w:r>
      <w:r w:rsidR="00E37BD1">
        <w:rPr>
          <w:rFonts w:asciiTheme="majorHAnsi" w:hAnsiTheme="majorHAnsi"/>
          <w:b/>
          <w:bCs/>
        </w:rPr>
        <w:t xml:space="preserve">K Bayes, B Goodman, </w:t>
      </w:r>
      <w:r w:rsidR="000406AD">
        <w:rPr>
          <w:rFonts w:asciiTheme="majorHAnsi" w:hAnsiTheme="majorHAnsi"/>
          <w:b/>
          <w:bCs/>
        </w:rPr>
        <w:t>H Smart, M Thorpe, E Wills</w:t>
      </w:r>
    </w:p>
    <w:p w14:paraId="05CC8AA5" w14:textId="098B98A3" w:rsidR="00E624CE" w:rsidRDefault="00E624CE" w:rsidP="00E624CE">
      <w:pPr>
        <w:rPr>
          <w:rFonts w:ascii="Arial Rounded MT Bold" w:hAnsi="Arial Rounded MT Bold"/>
          <w:sz w:val="28"/>
          <w:szCs w:val="28"/>
        </w:rPr>
      </w:pPr>
    </w:p>
    <w:p w14:paraId="0B5DCD8C" w14:textId="52EAD3B3" w:rsidR="00E624CE" w:rsidRDefault="00E624CE" w:rsidP="00E624CE">
      <w:r>
        <w:t xml:space="preserve">You are hereby summoned to attend </w:t>
      </w:r>
      <w:r w:rsidR="00292E08">
        <w:t xml:space="preserve">the </w:t>
      </w:r>
      <w:r w:rsidR="00122CEC">
        <w:t xml:space="preserve">Annual Parish Meeting </w:t>
      </w:r>
      <w:r>
        <w:t xml:space="preserve">of Furneux Pelham Parish Council which will be held on </w:t>
      </w:r>
      <w:r w:rsidR="00523CFA">
        <w:rPr>
          <w:b/>
          <w:bCs/>
        </w:rPr>
        <w:t xml:space="preserve">Wednesday </w:t>
      </w:r>
      <w:r w:rsidR="009D48F7">
        <w:rPr>
          <w:b/>
          <w:bCs/>
        </w:rPr>
        <w:t>28</w:t>
      </w:r>
      <w:r w:rsidR="009D48F7" w:rsidRPr="009D48F7">
        <w:rPr>
          <w:b/>
          <w:bCs/>
          <w:vertAlign w:val="superscript"/>
        </w:rPr>
        <w:t>th</w:t>
      </w:r>
      <w:r w:rsidR="009D48F7">
        <w:rPr>
          <w:b/>
          <w:bCs/>
        </w:rPr>
        <w:t xml:space="preserve"> May</w:t>
      </w:r>
      <w:r w:rsidR="00157992">
        <w:rPr>
          <w:b/>
          <w:bCs/>
        </w:rPr>
        <w:t xml:space="preserve"> </w:t>
      </w:r>
      <w:r w:rsidR="00E37BD1">
        <w:rPr>
          <w:b/>
          <w:bCs/>
        </w:rPr>
        <w:t>2025</w:t>
      </w:r>
      <w:r w:rsidRPr="000E5FA5">
        <w:rPr>
          <w:b/>
          <w:bCs/>
        </w:rPr>
        <w:t xml:space="preserve"> 7.</w:t>
      </w:r>
      <w:r w:rsidR="008B7DF8">
        <w:rPr>
          <w:b/>
          <w:bCs/>
        </w:rPr>
        <w:t>3</w:t>
      </w:r>
      <w:r w:rsidR="00370B5C">
        <w:rPr>
          <w:b/>
          <w:bCs/>
        </w:rPr>
        <w:t>0</w:t>
      </w:r>
      <w:r w:rsidR="00D67151" w:rsidRPr="000E5FA5">
        <w:rPr>
          <w:b/>
          <w:bCs/>
        </w:rPr>
        <w:t>pm</w:t>
      </w:r>
      <w:r w:rsidR="00D67151">
        <w:rPr>
          <w:b/>
          <w:bCs/>
        </w:rPr>
        <w:t>.</w:t>
      </w:r>
      <w:r>
        <w:t xml:space="preserve"> Members of the public and press who wish to attend are invited to do so</w:t>
      </w:r>
      <w:r w:rsidR="00FD540F">
        <w:t>.</w:t>
      </w:r>
      <w:r w:rsidR="001C7C2E">
        <w:t xml:space="preserve"> There will be an opportunity for </w:t>
      </w:r>
      <w:r w:rsidR="00D67151">
        <w:t>members of</w:t>
      </w:r>
      <w:r w:rsidR="001C7C2E">
        <w:t xml:space="preserve"> the public to speak at the end of the meeting.</w:t>
      </w:r>
    </w:p>
    <w:p w14:paraId="685923B7" w14:textId="22D448A5" w:rsidR="00E624CE" w:rsidRDefault="00FD540F" w:rsidP="00E624CE">
      <w:pPr>
        <w:pStyle w:val="NoSpacing"/>
        <w:rPr>
          <w:rFonts w:ascii="Fairwater Script" w:hAnsi="Fairwater Script"/>
        </w:rPr>
      </w:pPr>
      <w:r>
        <w:rPr>
          <w:rFonts w:ascii="Fairwater Script" w:hAnsi="Fairwater Script"/>
        </w:rPr>
        <w:t>Stephen Bratt</w:t>
      </w:r>
    </w:p>
    <w:p w14:paraId="4450BE6E" w14:textId="77777777" w:rsidR="00A603DB" w:rsidRDefault="00A603DB" w:rsidP="00E624CE">
      <w:pPr>
        <w:pStyle w:val="NoSpacing"/>
        <w:rPr>
          <w:rFonts w:ascii="Fairwater Script" w:hAnsi="Fairwater Script"/>
        </w:rPr>
      </w:pPr>
    </w:p>
    <w:p w14:paraId="52F3D64C" w14:textId="722601A9" w:rsidR="00FD540F" w:rsidRPr="00FD540F" w:rsidRDefault="00FD540F" w:rsidP="00E624CE">
      <w:pPr>
        <w:pStyle w:val="NoSpacing"/>
      </w:pPr>
      <w:r>
        <w:t>Chairman</w:t>
      </w:r>
    </w:p>
    <w:p w14:paraId="2141EBD1" w14:textId="6B69AC70" w:rsidR="00E624CE" w:rsidRDefault="00E624CE" w:rsidP="00E624CE">
      <w:pPr>
        <w:pStyle w:val="NoSpacing"/>
      </w:pPr>
      <w:r>
        <w:t xml:space="preserve">Furneux Pelham Parish Council </w:t>
      </w:r>
    </w:p>
    <w:p w14:paraId="1EB0769B" w14:textId="3BA1EACE" w:rsidR="005279F0" w:rsidRDefault="00C60D5F" w:rsidP="00E624CE">
      <w:pPr>
        <w:pStyle w:val="NoSpacing"/>
      </w:pPr>
      <w:r>
        <w:t>14</w:t>
      </w:r>
      <w:r w:rsidRPr="00C60D5F">
        <w:rPr>
          <w:vertAlign w:val="superscript"/>
        </w:rPr>
        <w:t>th</w:t>
      </w:r>
      <w:r>
        <w:t xml:space="preserve"> May </w:t>
      </w:r>
      <w:r w:rsidR="00210C98">
        <w:t>202</w:t>
      </w:r>
      <w:r w:rsidR="005279F0">
        <w:t>5</w:t>
      </w:r>
    </w:p>
    <w:p w14:paraId="3C91E53D" w14:textId="77777777" w:rsidR="005279F0" w:rsidRDefault="005279F0" w:rsidP="00E624CE">
      <w:pPr>
        <w:pStyle w:val="NoSpacing"/>
      </w:pPr>
    </w:p>
    <w:p w14:paraId="41FA86A0" w14:textId="272C1726" w:rsidR="005279F0" w:rsidRDefault="005279F0" w:rsidP="00E624CE">
      <w:pPr>
        <w:pStyle w:val="NoSpacing"/>
      </w:pPr>
      <w:r>
        <w:t xml:space="preserve">Associated documents can be found at </w:t>
      </w:r>
      <w:hyperlink r:id="rId5" w:history="1">
        <w:r w:rsidRPr="00EF65D7">
          <w:rPr>
            <w:rStyle w:val="Hyperlink"/>
          </w:rPr>
          <w:t>www.furneuxpelham-pc.gov.uk</w:t>
        </w:r>
      </w:hyperlink>
    </w:p>
    <w:p w14:paraId="7B1B7F51" w14:textId="77777777" w:rsidR="005279F0" w:rsidRDefault="005279F0" w:rsidP="00E624CE">
      <w:pPr>
        <w:pStyle w:val="NoSpacing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221"/>
        <w:gridCol w:w="6753"/>
        <w:gridCol w:w="1042"/>
      </w:tblGrid>
      <w:tr w:rsidR="006A6095" w:rsidRPr="001D09F1" w14:paraId="0AEAD53F" w14:textId="77777777" w:rsidTr="000A76AA">
        <w:tc>
          <w:tcPr>
            <w:tcW w:w="1221" w:type="dxa"/>
          </w:tcPr>
          <w:p w14:paraId="07609AD2" w14:textId="2323FE2C" w:rsidR="000406AD" w:rsidRPr="001D09F1" w:rsidRDefault="00C60D5F" w:rsidP="00E624CE">
            <w:pPr>
              <w:rPr>
                <w:rFonts w:cs="Arial"/>
              </w:rPr>
            </w:pPr>
            <w:r>
              <w:rPr>
                <w:rFonts w:cs="Arial"/>
              </w:rPr>
              <w:t>25/01</w:t>
            </w:r>
          </w:p>
        </w:tc>
        <w:tc>
          <w:tcPr>
            <w:tcW w:w="6753" w:type="dxa"/>
          </w:tcPr>
          <w:p w14:paraId="4845DC1B" w14:textId="77777777" w:rsidR="000406AD" w:rsidRPr="001D09F1" w:rsidRDefault="000406AD" w:rsidP="00E624CE">
            <w:pPr>
              <w:rPr>
                <w:rFonts w:cs="Arial"/>
              </w:rPr>
            </w:pPr>
            <w:r w:rsidRPr="001D09F1">
              <w:rPr>
                <w:rFonts w:cs="Arial"/>
              </w:rPr>
              <w:t>Apologies for Absence</w:t>
            </w:r>
          </w:p>
          <w:p w14:paraId="20202D34" w14:textId="1884E4C4" w:rsidR="000406AD" w:rsidRPr="001D09F1" w:rsidRDefault="000406AD" w:rsidP="00E624CE">
            <w:pPr>
              <w:rPr>
                <w:rFonts w:cs="Arial"/>
              </w:rPr>
            </w:pPr>
            <w:r w:rsidRPr="001D09F1">
              <w:rPr>
                <w:rFonts w:cs="Arial"/>
              </w:rPr>
              <w:t>To receive and approve apologies for absence</w:t>
            </w:r>
          </w:p>
        </w:tc>
        <w:tc>
          <w:tcPr>
            <w:tcW w:w="1042" w:type="dxa"/>
          </w:tcPr>
          <w:p w14:paraId="019AFA5D" w14:textId="77777777" w:rsidR="000406AD" w:rsidRPr="001D09F1" w:rsidRDefault="000406AD" w:rsidP="00E624CE">
            <w:pPr>
              <w:rPr>
                <w:rFonts w:cs="Arial"/>
              </w:rPr>
            </w:pPr>
            <w:r w:rsidRPr="001D09F1">
              <w:rPr>
                <w:rFonts w:cs="Arial"/>
              </w:rPr>
              <w:t>Cllrs</w:t>
            </w:r>
          </w:p>
          <w:p w14:paraId="0D72DF3D" w14:textId="57A53752" w:rsidR="000406AD" w:rsidRPr="001D09F1" w:rsidRDefault="000406AD" w:rsidP="00E624CE">
            <w:pPr>
              <w:rPr>
                <w:rFonts w:cs="Arial"/>
              </w:rPr>
            </w:pPr>
          </w:p>
        </w:tc>
      </w:tr>
      <w:tr w:rsidR="006A6095" w:rsidRPr="001D09F1" w14:paraId="68918069" w14:textId="77777777" w:rsidTr="000A76AA">
        <w:tc>
          <w:tcPr>
            <w:tcW w:w="1221" w:type="dxa"/>
          </w:tcPr>
          <w:p w14:paraId="1747A700" w14:textId="7AE95196" w:rsidR="000406AD" w:rsidRPr="001D09F1" w:rsidRDefault="00C60D5F" w:rsidP="00E624CE">
            <w:pPr>
              <w:rPr>
                <w:rFonts w:cs="Arial"/>
              </w:rPr>
            </w:pPr>
            <w:r>
              <w:rPr>
                <w:rFonts w:cs="Arial"/>
              </w:rPr>
              <w:t>25/02</w:t>
            </w:r>
          </w:p>
        </w:tc>
        <w:tc>
          <w:tcPr>
            <w:tcW w:w="6753" w:type="dxa"/>
          </w:tcPr>
          <w:p w14:paraId="32DE68EE" w14:textId="55B7C258" w:rsidR="000406AD" w:rsidRPr="001D09F1" w:rsidRDefault="00F66DF0" w:rsidP="00E624CE">
            <w:pPr>
              <w:rPr>
                <w:rFonts w:cs="Arial"/>
              </w:rPr>
            </w:pPr>
            <w:r>
              <w:rPr>
                <w:rFonts w:cs="Arial"/>
              </w:rPr>
              <w:t>Notice covering the meeting</w:t>
            </w:r>
          </w:p>
        </w:tc>
        <w:tc>
          <w:tcPr>
            <w:tcW w:w="1042" w:type="dxa"/>
          </w:tcPr>
          <w:p w14:paraId="196C3DF4" w14:textId="549F68F9" w:rsidR="000406AD" w:rsidRPr="001D09F1" w:rsidRDefault="000406AD" w:rsidP="00F66DF0">
            <w:pPr>
              <w:rPr>
                <w:rFonts w:cs="Arial"/>
              </w:rPr>
            </w:pPr>
            <w:r w:rsidRPr="001D09F1">
              <w:rPr>
                <w:rFonts w:cs="Arial"/>
              </w:rPr>
              <w:t>Cllrs</w:t>
            </w:r>
          </w:p>
        </w:tc>
      </w:tr>
      <w:tr w:rsidR="00FD6449" w:rsidRPr="001D09F1" w14:paraId="2A4AD664" w14:textId="77777777" w:rsidTr="000A76AA">
        <w:tc>
          <w:tcPr>
            <w:tcW w:w="1221" w:type="dxa"/>
          </w:tcPr>
          <w:p w14:paraId="2F7B5568" w14:textId="4AA3CF35" w:rsidR="00FD6449" w:rsidRDefault="00FD6449" w:rsidP="00E624CE">
            <w:pPr>
              <w:rPr>
                <w:rFonts w:cs="Arial"/>
              </w:rPr>
            </w:pPr>
            <w:r>
              <w:rPr>
                <w:rFonts w:cs="Arial"/>
              </w:rPr>
              <w:t>25/03</w:t>
            </w:r>
          </w:p>
        </w:tc>
        <w:tc>
          <w:tcPr>
            <w:tcW w:w="6753" w:type="dxa"/>
          </w:tcPr>
          <w:p w14:paraId="2988398B" w14:textId="23FC47CB" w:rsidR="00FD6449" w:rsidRDefault="00FD6449" w:rsidP="00E624CE">
            <w:pPr>
              <w:rPr>
                <w:rFonts w:cs="Arial"/>
              </w:rPr>
            </w:pPr>
            <w:r>
              <w:rPr>
                <w:rFonts w:cs="Arial"/>
              </w:rPr>
              <w:t>To approve the minutes of the meeting dated 16</w:t>
            </w:r>
            <w:r w:rsidRPr="00FD6449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May 2024</w:t>
            </w:r>
          </w:p>
        </w:tc>
        <w:tc>
          <w:tcPr>
            <w:tcW w:w="1042" w:type="dxa"/>
          </w:tcPr>
          <w:p w14:paraId="6A145D44" w14:textId="107C6555" w:rsidR="00FD6449" w:rsidRPr="001D09F1" w:rsidRDefault="00065FDC" w:rsidP="00E624CE">
            <w:pPr>
              <w:rPr>
                <w:rFonts w:cs="Arial"/>
              </w:rPr>
            </w:pPr>
            <w:r>
              <w:rPr>
                <w:rFonts w:cs="Arial"/>
              </w:rPr>
              <w:t>Cllrs</w:t>
            </w:r>
          </w:p>
        </w:tc>
      </w:tr>
      <w:tr w:rsidR="006A6095" w:rsidRPr="001D09F1" w14:paraId="45A4E201" w14:textId="77777777" w:rsidTr="000A76AA">
        <w:tc>
          <w:tcPr>
            <w:tcW w:w="1221" w:type="dxa"/>
          </w:tcPr>
          <w:p w14:paraId="5563492C" w14:textId="0307A2BF" w:rsidR="000406AD" w:rsidRDefault="00F66DF0" w:rsidP="00E624CE">
            <w:pPr>
              <w:rPr>
                <w:rFonts w:cs="Arial"/>
              </w:rPr>
            </w:pPr>
            <w:r>
              <w:rPr>
                <w:rFonts w:cs="Arial"/>
              </w:rPr>
              <w:t>25/0</w:t>
            </w:r>
            <w:r w:rsidR="000724C0">
              <w:rPr>
                <w:rFonts w:cs="Arial"/>
              </w:rPr>
              <w:t>4</w:t>
            </w:r>
          </w:p>
          <w:p w14:paraId="2DCD3BAB" w14:textId="07D04126" w:rsidR="00FD6449" w:rsidRPr="001D09F1" w:rsidRDefault="00FD6449" w:rsidP="00E624CE">
            <w:pPr>
              <w:rPr>
                <w:rFonts w:cs="Arial"/>
              </w:rPr>
            </w:pPr>
          </w:p>
        </w:tc>
        <w:tc>
          <w:tcPr>
            <w:tcW w:w="6753" w:type="dxa"/>
          </w:tcPr>
          <w:p w14:paraId="3576E37E" w14:textId="47358D8B" w:rsidR="000406AD" w:rsidRPr="001D09F1" w:rsidRDefault="00CB3475" w:rsidP="00E624CE">
            <w:pPr>
              <w:rPr>
                <w:rFonts w:cs="Arial"/>
              </w:rPr>
            </w:pPr>
            <w:r>
              <w:rPr>
                <w:rFonts w:cs="Arial"/>
              </w:rPr>
              <w:t>Annual report</w:t>
            </w:r>
            <w:r w:rsidR="00C62ED1">
              <w:rPr>
                <w:rFonts w:cs="Arial"/>
              </w:rPr>
              <w:t xml:space="preserve"> – to receive the Annual reports from Councillors and the Clerk</w:t>
            </w:r>
          </w:p>
        </w:tc>
        <w:tc>
          <w:tcPr>
            <w:tcW w:w="1042" w:type="dxa"/>
          </w:tcPr>
          <w:p w14:paraId="2D02207B" w14:textId="268AA460" w:rsidR="000406AD" w:rsidRPr="001D09F1" w:rsidRDefault="000406AD" w:rsidP="00E624CE">
            <w:pPr>
              <w:rPr>
                <w:rFonts w:cs="Arial"/>
              </w:rPr>
            </w:pPr>
            <w:r w:rsidRPr="001D09F1">
              <w:rPr>
                <w:rFonts w:cs="Arial"/>
              </w:rPr>
              <w:t>Chair</w:t>
            </w:r>
          </w:p>
        </w:tc>
      </w:tr>
      <w:tr w:rsidR="004A1E69" w:rsidRPr="001D09F1" w14:paraId="6F58AE02" w14:textId="77777777" w:rsidTr="000A76AA">
        <w:tc>
          <w:tcPr>
            <w:tcW w:w="1221" w:type="dxa"/>
          </w:tcPr>
          <w:p w14:paraId="1765D7A2" w14:textId="7E7EBA3D" w:rsidR="004A1E69" w:rsidRDefault="004A1E69" w:rsidP="00E624CE">
            <w:pPr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BC2B3B">
              <w:rPr>
                <w:rFonts w:cs="Arial"/>
              </w:rPr>
              <w:t>0</w:t>
            </w:r>
            <w:r w:rsidR="000724C0">
              <w:rPr>
                <w:rFonts w:cs="Arial"/>
              </w:rPr>
              <w:t>5</w:t>
            </w:r>
          </w:p>
        </w:tc>
        <w:tc>
          <w:tcPr>
            <w:tcW w:w="6753" w:type="dxa"/>
          </w:tcPr>
          <w:p w14:paraId="390E2B22" w14:textId="34432AC1" w:rsidR="004A1E69" w:rsidRDefault="004A1E69" w:rsidP="00E624CE">
            <w:pPr>
              <w:rPr>
                <w:rFonts w:cs="Arial"/>
              </w:rPr>
            </w:pPr>
            <w:r>
              <w:rPr>
                <w:rFonts w:cs="Arial"/>
              </w:rPr>
              <w:t>Logo Competition</w:t>
            </w:r>
          </w:p>
        </w:tc>
        <w:tc>
          <w:tcPr>
            <w:tcW w:w="1042" w:type="dxa"/>
          </w:tcPr>
          <w:p w14:paraId="6F99838D" w14:textId="77777777" w:rsidR="004A1E69" w:rsidRPr="001D09F1" w:rsidRDefault="004A1E69" w:rsidP="00E624CE">
            <w:pPr>
              <w:rPr>
                <w:rFonts w:cs="Arial"/>
              </w:rPr>
            </w:pPr>
          </w:p>
        </w:tc>
      </w:tr>
      <w:tr w:rsidR="006A6095" w:rsidRPr="001D09F1" w14:paraId="103349F6" w14:textId="77777777" w:rsidTr="000A76AA">
        <w:tc>
          <w:tcPr>
            <w:tcW w:w="1221" w:type="dxa"/>
          </w:tcPr>
          <w:p w14:paraId="1024E55A" w14:textId="61922811" w:rsidR="001A79BB" w:rsidRPr="001D09F1" w:rsidRDefault="00C62ED1" w:rsidP="00E624CE">
            <w:pPr>
              <w:rPr>
                <w:rFonts w:cs="Arial"/>
              </w:rPr>
            </w:pPr>
            <w:r>
              <w:rPr>
                <w:rFonts w:cs="Arial"/>
              </w:rPr>
              <w:t>25/0</w:t>
            </w:r>
            <w:r w:rsidR="000724C0">
              <w:rPr>
                <w:rFonts w:cs="Arial"/>
              </w:rPr>
              <w:t>6</w:t>
            </w:r>
          </w:p>
        </w:tc>
        <w:tc>
          <w:tcPr>
            <w:tcW w:w="6753" w:type="dxa"/>
          </w:tcPr>
          <w:p w14:paraId="727F74B9" w14:textId="6E2FCA3A" w:rsidR="001A79BB" w:rsidRPr="001D09F1" w:rsidRDefault="001C7C2E" w:rsidP="00E624CE">
            <w:pPr>
              <w:rPr>
                <w:rFonts w:cs="Arial"/>
              </w:rPr>
            </w:pPr>
            <w:r>
              <w:rPr>
                <w:rFonts w:cs="Arial"/>
              </w:rPr>
              <w:t>Open Forum</w:t>
            </w:r>
          </w:p>
        </w:tc>
        <w:tc>
          <w:tcPr>
            <w:tcW w:w="1042" w:type="dxa"/>
          </w:tcPr>
          <w:p w14:paraId="1EADE4E8" w14:textId="77777777" w:rsidR="001A79BB" w:rsidRPr="001D09F1" w:rsidRDefault="001A79BB" w:rsidP="00E624CE">
            <w:pPr>
              <w:rPr>
                <w:rFonts w:cs="Arial"/>
              </w:rPr>
            </w:pPr>
          </w:p>
        </w:tc>
      </w:tr>
    </w:tbl>
    <w:p w14:paraId="51A55F84" w14:textId="77777777" w:rsidR="00E624CE" w:rsidRPr="001D09F1" w:rsidRDefault="00E624CE" w:rsidP="00E624CE"/>
    <w:sectPr w:rsidR="00E624CE" w:rsidRPr="001D0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0CFD"/>
    <w:multiLevelType w:val="hybridMultilevel"/>
    <w:tmpl w:val="FE3609FE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AF17438"/>
    <w:multiLevelType w:val="hybridMultilevel"/>
    <w:tmpl w:val="5A8413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7D38"/>
    <w:multiLevelType w:val="hybridMultilevel"/>
    <w:tmpl w:val="8EF835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E7964"/>
    <w:multiLevelType w:val="multilevel"/>
    <w:tmpl w:val="89EE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37267"/>
    <w:multiLevelType w:val="hybridMultilevel"/>
    <w:tmpl w:val="5F3E6C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522855"/>
    <w:multiLevelType w:val="hybridMultilevel"/>
    <w:tmpl w:val="3AB0C43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5CD58AD"/>
    <w:multiLevelType w:val="hybridMultilevel"/>
    <w:tmpl w:val="363849F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EC16E6F"/>
    <w:multiLevelType w:val="hybridMultilevel"/>
    <w:tmpl w:val="7C4E33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FA68A2"/>
    <w:multiLevelType w:val="hybridMultilevel"/>
    <w:tmpl w:val="B6B008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F00CB9"/>
    <w:multiLevelType w:val="hybridMultilevel"/>
    <w:tmpl w:val="0B8A12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72D0B"/>
    <w:multiLevelType w:val="hybridMultilevel"/>
    <w:tmpl w:val="7166DF9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605619A1"/>
    <w:multiLevelType w:val="hybridMultilevel"/>
    <w:tmpl w:val="B9CE9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0424A"/>
    <w:multiLevelType w:val="hybridMultilevel"/>
    <w:tmpl w:val="E9144C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00F7D"/>
    <w:multiLevelType w:val="hybridMultilevel"/>
    <w:tmpl w:val="D1F890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06BD1"/>
    <w:multiLevelType w:val="hybridMultilevel"/>
    <w:tmpl w:val="E60E2BCE"/>
    <w:lvl w:ilvl="0" w:tplc="08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5" w15:restartNumberingAfterBreak="0">
    <w:nsid w:val="794C30DB"/>
    <w:multiLevelType w:val="hybridMultilevel"/>
    <w:tmpl w:val="E864E7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311797">
    <w:abstractNumId w:val="15"/>
  </w:num>
  <w:num w:numId="2" w16cid:durableId="1097484368">
    <w:abstractNumId w:val="14"/>
  </w:num>
  <w:num w:numId="3" w16cid:durableId="103355312">
    <w:abstractNumId w:val="2"/>
  </w:num>
  <w:num w:numId="4" w16cid:durableId="1966888908">
    <w:abstractNumId w:val="3"/>
  </w:num>
  <w:num w:numId="5" w16cid:durableId="828591719">
    <w:abstractNumId w:val="5"/>
  </w:num>
  <w:num w:numId="6" w16cid:durableId="5904454">
    <w:abstractNumId w:val="13"/>
  </w:num>
  <w:num w:numId="7" w16cid:durableId="1509061110">
    <w:abstractNumId w:val="1"/>
  </w:num>
  <w:num w:numId="8" w16cid:durableId="566454957">
    <w:abstractNumId w:val="7"/>
  </w:num>
  <w:num w:numId="9" w16cid:durableId="1361276598">
    <w:abstractNumId w:val="9"/>
  </w:num>
  <w:num w:numId="10" w16cid:durableId="1374191280">
    <w:abstractNumId w:val="12"/>
  </w:num>
  <w:num w:numId="11" w16cid:durableId="76827464">
    <w:abstractNumId w:val="11"/>
  </w:num>
  <w:num w:numId="12" w16cid:durableId="1759212029">
    <w:abstractNumId w:val="8"/>
  </w:num>
  <w:num w:numId="13" w16cid:durableId="1574504701">
    <w:abstractNumId w:val="4"/>
  </w:num>
  <w:num w:numId="14" w16cid:durableId="861748614">
    <w:abstractNumId w:val="0"/>
  </w:num>
  <w:num w:numId="15" w16cid:durableId="63644759">
    <w:abstractNumId w:val="10"/>
  </w:num>
  <w:num w:numId="16" w16cid:durableId="156757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CE"/>
    <w:rsid w:val="00006F30"/>
    <w:rsid w:val="000147A0"/>
    <w:rsid w:val="0003776E"/>
    <w:rsid w:val="000406AD"/>
    <w:rsid w:val="00045EEE"/>
    <w:rsid w:val="0005673B"/>
    <w:rsid w:val="00065FDC"/>
    <w:rsid w:val="000724C0"/>
    <w:rsid w:val="00074BE9"/>
    <w:rsid w:val="000824ED"/>
    <w:rsid w:val="00092738"/>
    <w:rsid w:val="000A76AA"/>
    <w:rsid w:val="000E5FA5"/>
    <w:rsid w:val="00105B33"/>
    <w:rsid w:val="00122CEC"/>
    <w:rsid w:val="00123EB4"/>
    <w:rsid w:val="00134D18"/>
    <w:rsid w:val="00137943"/>
    <w:rsid w:val="00157992"/>
    <w:rsid w:val="0017696E"/>
    <w:rsid w:val="001802F2"/>
    <w:rsid w:val="00182AC1"/>
    <w:rsid w:val="001A3066"/>
    <w:rsid w:val="001A79BB"/>
    <w:rsid w:val="001C7C2E"/>
    <w:rsid w:val="001D09F1"/>
    <w:rsid w:val="001E5313"/>
    <w:rsid w:val="001F53D1"/>
    <w:rsid w:val="00210C98"/>
    <w:rsid w:val="00221F7D"/>
    <w:rsid w:val="0024233A"/>
    <w:rsid w:val="00246C65"/>
    <w:rsid w:val="00292E08"/>
    <w:rsid w:val="00293A25"/>
    <w:rsid w:val="00293D56"/>
    <w:rsid w:val="002B5E78"/>
    <w:rsid w:val="002C69F9"/>
    <w:rsid w:val="002D0829"/>
    <w:rsid w:val="003037D8"/>
    <w:rsid w:val="00314D6E"/>
    <w:rsid w:val="00316066"/>
    <w:rsid w:val="00341B1F"/>
    <w:rsid w:val="00345B20"/>
    <w:rsid w:val="00346ECC"/>
    <w:rsid w:val="00360E2C"/>
    <w:rsid w:val="00370B5C"/>
    <w:rsid w:val="00392146"/>
    <w:rsid w:val="003A1EC7"/>
    <w:rsid w:val="003B5182"/>
    <w:rsid w:val="003C7642"/>
    <w:rsid w:val="003D5E3F"/>
    <w:rsid w:val="004014A6"/>
    <w:rsid w:val="00407007"/>
    <w:rsid w:val="004103BF"/>
    <w:rsid w:val="00421A5D"/>
    <w:rsid w:val="0044027C"/>
    <w:rsid w:val="004756DD"/>
    <w:rsid w:val="004A1E69"/>
    <w:rsid w:val="004A6C4B"/>
    <w:rsid w:val="004B5DF0"/>
    <w:rsid w:val="004C154E"/>
    <w:rsid w:val="004D2967"/>
    <w:rsid w:val="00523CFA"/>
    <w:rsid w:val="005259E6"/>
    <w:rsid w:val="005279F0"/>
    <w:rsid w:val="00532233"/>
    <w:rsid w:val="00547153"/>
    <w:rsid w:val="00552FD4"/>
    <w:rsid w:val="00571C1A"/>
    <w:rsid w:val="0059319E"/>
    <w:rsid w:val="005C113C"/>
    <w:rsid w:val="005C2204"/>
    <w:rsid w:val="005C7E30"/>
    <w:rsid w:val="005F0775"/>
    <w:rsid w:val="00605ED3"/>
    <w:rsid w:val="0062032D"/>
    <w:rsid w:val="00636BC6"/>
    <w:rsid w:val="00637A5B"/>
    <w:rsid w:val="00677DEB"/>
    <w:rsid w:val="006910D4"/>
    <w:rsid w:val="006A6095"/>
    <w:rsid w:val="006B1708"/>
    <w:rsid w:val="006D5CE9"/>
    <w:rsid w:val="006F0B99"/>
    <w:rsid w:val="0073312D"/>
    <w:rsid w:val="00793AE3"/>
    <w:rsid w:val="007A0D99"/>
    <w:rsid w:val="007A71D6"/>
    <w:rsid w:val="007C4E93"/>
    <w:rsid w:val="007F7986"/>
    <w:rsid w:val="00831F7B"/>
    <w:rsid w:val="00870194"/>
    <w:rsid w:val="008908A2"/>
    <w:rsid w:val="008935C6"/>
    <w:rsid w:val="008A247A"/>
    <w:rsid w:val="008B6B58"/>
    <w:rsid w:val="008B7DF8"/>
    <w:rsid w:val="008D4205"/>
    <w:rsid w:val="008E61EE"/>
    <w:rsid w:val="009078F5"/>
    <w:rsid w:val="00965F8B"/>
    <w:rsid w:val="00973546"/>
    <w:rsid w:val="009940F3"/>
    <w:rsid w:val="009D48F7"/>
    <w:rsid w:val="00A376FE"/>
    <w:rsid w:val="00A46145"/>
    <w:rsid w:val="00A525BA"/>
    <w:rsid w:val="00A603DB"/>
    <w:rsid w:val="00A63B34"/>
    <w:rsid w:val="00A6607D"/>
    <w:rsid w:val="00A71A93"/>
    <w:rsid w:val="00AB15FF"/>
    <w:rsid w:val="00AD12E3"/>
    <w:rsid w:val="00AD7E82"/>
    <w:rsid w:val="00AF4610"/>
    <w:rsid w:val="00B04B2E"/>
    <w:rsid w:val="00B11194"/>
    <w:rsid w:val="00B22984"/>
    <w:rsid w:val="00B25734"/>
    <w:rsid w:val="00B51FA2"/>
    <w:rsid w:val="00B70086"/>
    <w:rsid w:val="00B7318E"/>
    <w:rsid w:val="00B95817"/>
    <w:rsid w:val="00BC2B3B"/>
    <w:rsid w:val="00BD149B"/>
    <w:rsid w:val="00BE270F"/>
    <w:rsid w:val="00BE2F06"/>
    <w:rsid w:val="00BE69FA"/>
    <w:rsid w:val="00BF3326"/>
    <w:rsid w:val="00C16B8F"/>
    <w:rsid w:val="00C175E3"/>
    <w:rsid w:val="00C27528"/>
    <w:rsid w:val="00C50F9D"/>
    <w:rsid w:val="00C51F76"/>
    <w:rsid w:val="00C60D5F"/>
    <w:rsid w:val="00C62ED1"/>
    <w:rsid w:val="00C65434"/>
    <w:rsid w:val="00C73D01"/>
    <w:rsid w:val="00C75FD5"/>
    <w:rsid w:val="00C8257A"/>
    <w:rsid w:val="00C87FCC"/>
    <w:rsid w:val="00C92A26"/>
    <w:rsid w:val="00CB1118"/>
    <w:rsid w:val="00CB3475"/>
    <w:rsid w:val="00CD2329"/>
    <w:rsid w:val="00D06694"/>
    <w:rsid w:val="00D164A8"/>
    <w:rsid w:val="00D23C65"/>
    <w:rsid w:val="00D306B6"/>
    <w:rsid w:val="00D331B6"/>
    <w:rsid w:val="00D6186C"/>
    <w:rsid w:val="00D67151"/>
    <w:rsid w:val="00D86643"/>
    <w:rsid w:val="00DA49D6"/>
    <w:rsid w:val="00DD720E"/>
    <w:rsid w:val="00DE47F6"/>
    <w:rsid w:val="00DF11E9"/>
    <w:rsid w:val="00DF55C9"/>
    <w:rsid w:val="00E228C5"/>
    <w:rsid w:val="00E37BD1"/>
    <w:rsid w:val="00E431B9"/>
    <w:rsid w:val="00E44FA2"/>
    <w:rsid w:val="00E624CE"/>
    <w:rsid w:val="00EC3BC0"/>
    <w:rsid w:val="00ED51B1"/>
    <w:rsid w:val="00EF576F"/>
    <w:rsid w:val="00F05CCB"/>
    <w:rsid w:val="00F15A6D"/>
    <w:rsid w:val="00F340D6"/>
    <w:rsid w:val="00F55B90"/>
    <w:rsid w:val="00F66DF0"/>
    <w:rsid w:val="00F73B04"/>
    <w:rsid w:val="00F741BB"/>
    <w:rsid w:val="00F757A6"/>
    <w:rsid w:val="00FD1AD4"/>
    <w:rsid w:val="00FD540F"/>
    <w:rsid w:val="00FD6449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38C3B"/>
  <w15:chartTrackingRefBased/>
  <w15:docId w15:val="{ACC70636-7116-4ED5-8160-3F1877F8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4C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624CE"/>
    <w:pPr>
      <w:spacing w:after="0" w:line="240" w:lineRule="auto"/>
    </w:pPr>
  </w:style>
  <w:style w:type="table" w:styleId="TableGrid">
    <w:name w:val="Table Grid"/>
    <w:basedOn w:val="TableNormal"/>
    <w:uiPriority w:val="39"/>
    <w:rsid w:val="00040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406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A461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urneuxpelham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Merritt</dc:creator>
  <cp:keywords/>
  <dc:description/>
  <cp:lastModifiedBy>Yvonne Merritt</cp:lastModifiedBy>
  <cp:revision>13</cp:revision>
  <cp:lastPrinted>2025-03-18T16:08:00Z</cp:lastPrinted>
  <dcterms:created xsi:type="dcterms:W3CDTF">2025-05-10T07:53:00Z</dcterms:created>
  <dcterms:modified xsi:type="dcterms:W3CDTF">2025-05-30T10:40:00Z</dcterms:modified>
</cp:coreProperties>
</file>