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11AD2" w14:textId="51410ADC" w:rsidR="00260CD2" w:rsidRPr="00260CD2" w:rsidRDefault="00260CD2" w:rsidP="00260CD2">
      <w:pPr>
        <w:pStyle w:val="Title"/>
        <w:jc w:val="center"/>
        <w:rPr>
          <w:rFonts w:asciiTheme="minorHAnsi" w:hAnsiTheme="minorHAnsi"/>
          <w:b/>
          <w:bCs/>
          <w:sz w:val="28"/>
          <w:szCs w:val="28"/>
        </w:rPr>
      </w:pPr>
      <w:r w:rsidRPr="00260CD2">
        <w:rPr>
          <w:rFonts w:asciiTheme="minorHAnsi" w:hAnsiTheme="minorHAnsi"/>
          <w:b/>
          <w:bCs/>
          <w:sz w:val="28"/>
          <w:szCs w:val="28"/>
        </w:rPr>
        <w:t>Furneux Pelham Parish Council Website Accessibility Statement</w:t>
      </w:r>
    </w:p>
    <w:p w14:paraId="7D9ED6A6" w14:textId="77777777" w:rsidR="00260CD2" w:rsidRPr="00260CD2" w:rsidRDefault="00260CD2" w:rsidP="00260CD2">
      <w:pPr>
        <w:pStyle w:val="Heading1"/>
        <w:rPr>
          <w:rFonts w:asciiTheme="minorHAnsi" w:hAnsiTheme="minorHAnsi"/>
          <w:b/>
          <w:bCs/>
          <w:color w:val="auto"/>
          <w:sz w:val="24"/>
          <w:szCs w:val="24"/>
        </w:rPr>
      </w:pPr>
      <w:r w:rsidRPr="00260CD2">
        <w:rPr>
          <w:rFonts w:asciiTheme="minorHAnsi" w:hAnsiTheme="minorHAnsi"/>
          <w:b/>
          <w:bCs/>
          <w:color w:val="auto"/>
          <w:sz w:val="24"/>
          <w:szCs w:val="24"/>
        </w:rPr>
        <w:t>Introduction</w:t>
      </w:r>
    </w:p>
    <w:p w14:paraId="0E0EC1F5" w14:textId="29D75F77" w:rsidR="00260CD2" w:rsidRPr="00260CD2" w:rsidRDefault="00260CD2" w:rsidP="00260CD2">
      <w:r w:rsidRPr="00260CD2">
        <w:t xml:space="preserve">Welcome to the official website of the </w:t>
      </w:r>
      <w:r>
        <w:t>Furneux Pelham</w:t>
      </w:r>
      <w:r w:rsidRPr="00260CD2">
        <w:t xml:space="preserve"> Parish Council. We are committed to ensuring that our website is accessible to all members of our community, regardless of ability, technology, or circumstances. This Accessibility Statement outlines our ongoing efforts to promote digital inclusion and explains our approach, the standards we follow, known limitations, and how you can contact us if you encounter any barriers.</w:t>
      </w:r>
    </w:p>
    <w:p w14:paraId="0D4FFA06" w14:textId="77777777" w:rsidR="00260CD2" w:rsidRPr="00260CD2" w:rsidRDefault="00260CD2" w:rsidP="00260CD2">
      <w:pPr>
        <w:pStyle w:val="Heading1"/>
        <w:rPr>
          <w:rFonts w:asciiTheme="minorHAnsi" w:hAnsiTheme="minorHAnsi"/>
          <w:b/>
          <w:bCs/>
          <w:color w:val="auto"/>
          <w:sz w:val="24"/>
          <w:szCs w:val="24"/>
        </w:rPr>
      </w:pPr>
      <w:r w:rsidRPr="00260CD2">
        <w:rPr>
          <w:rFonts w:asciiTheme="minorHAnsi" w:hAnsiTheme="minorHAnsi"/>
          <w:b/>
          <w:bCs/>
          <w:color w:val="auto"/>
          <w:sz w:val="24"/>
          <w:szCs w:val="24"/>
        </w:rPr>
        <w:t>Our Accessibility Commitment</w:t>
      </w:r>
    </w:p>
    <w:p w14:paraId="125FA265" w14:textId="013D11E1" w:rsidR="00260CD2" w:rsidRPr="00260CD2" w:rsidRDefault="00260CD2" w:rsidP="00260CD2">
      <w:r w:rsidRPr="00260CD2">
        <w:t xml:space="preserve">At </w:t>
      </w:r>
      <w:r>
        <w:t xml:space="preserve">Furneux Pelham </w:t>
      </w:r>
      <w:r w:rsidRPr="00260CD2">
        <w:t>Parish Council, we believe that everyone should be able to access information and services online with dignity and independence. We are dedicated to making our website as accessible and easy to use as possible by following applicable legislation and best practices, including the Public Sector Bodies (Websites and Mobile Applications) (No. 2) Accessibility Regulations 2018 and the Web Content Accessibility Guidelines (WCAG) 2.1 AA standard.</w:t>
      </w:r>
    </w:p>
    <w:p w14:paraId="52E8D9F5" w14:textId="77777777" w:rsidR="00260CD2" w:rsidRPr="00260CD2" w:rsidRDefault="00260CD2" w:rsidP="00260CD2">
      <w:pPr>
        <w:pStyle w:val="Heading1"/>
        <w:rPr>
          <w:rFonts w:asciiTheme="minorHAnsi" w:hAnsiTheme="minorHAnsi"/>
          <w:b/>
          <w:bCs/>
          <w:color w:val="auto"/>
          <w:sz w:val="24"/>
          <w:szCs w:val="24"/>
        </w:rPr>
      </w:pPr>
      <w:r w:rsidRPr="00260CD2">
        <w:rPr>
          <w:rFonts w:asciiTheme="minorHAnsi" w:hAnsiTheme="minorHAnsi"/>
          <w:b/>
          <w:bCs/>
          <w:color w:val="auto"/>
          <w:sz w:val="24"/>
          <w:szCs w:val="24"/>
        </w:rPr>
        <w:t>How We Ensure Accessibility</w:t>
      </w:r>
    </w:p>
    <w:p w14:paraId="08AA4061" w14:textId="77777777" w:rsidR="00260CD2" w:rsidRPr="00260CD2" w:rsidRDefault="00260CD2" w:rsidP="00260CD2">
      <w:pPr>
        <w:pStyle w:val="ListParagraph"/>
        <w:numPr>
          <w:ilvl w:val="0"/>
          <w:numId w:val="1"/>
        </w:numPr>
      </w:pPr>
      <w:r w:rsidRPr="00260CD2">
        <w:t>Design for All Users: We strive to create a website that is clear, simple, and easy to navigate for everyone, including people with visual, auditory, motor, and cognitive impairments.</w:t>
      </w:r>
    </w:p>
    <w:p w14:paraId="0407BC4D" w14:textId="77777777" w:rsidR="00260CD2" w:rsidRPr="00260CD2" w:rsidRDefault="00260CD2" w:rsidP="00260CD2">
      <w:pPr>
        <w:pStyle w:val="ListParagraph"/>
        <w:numPr>
          <w:ilvl w:val="0"/>
          <w:numId w:val="1"/>
        </w:numPr>
      </w:pPr>
      <w:r w:rsidRPr="00260CD2">
        <w:t>Accessible Content: Our content is written in plain language and structured with clear headings, lists, and labels. We use high-contrast colours, readable fonts, and avoid relying solely on colour to convey meaning.</w:t>
      </w:r>
    </w:p>
    <w:p w14:paraId="1B576ED4" w14:textId="77777777" w:rsidR="00260CD2" w:rsidRPr="00260CD2" w:rsidRDefault="00260CD2" w:rsidP="00260CD2">
      <w:pPr>
        <w:pStyle w:val="ListParagraph"/>
        <w:numPr>
          <w:ilvl w:val="0"/>
          <w:numId w:val="1"/>
        </w:numPr>
      </w:pPr>
      <w:r w:rsidRPr="00260CD2">
        <w:t>Keyboard Navigation: The website is designed to be fully navigable using only a keyboard, making it accessible for users who cannot use a mouse.</w:t>
      </w:r>
    </w:p>
    <w:p w14:paraId="662E004C" w14:textId="77777777" w:rsidR="00260CD2" w:rsidRPr="00260CD2" w:rsidRDefault="00260CD2" w:rsidP="00260CD2">
      <w:pPr>
        <w:pStyle w:val="ListParagraph"/>
        <w:numPr>
          <w:ilvl w:val="0"/>
          <w:numId w:val="1"/>
        </w:numPr>
      </w:pPr>
      <w:r w:rsidRPr="00260CD2">
        <w:t>Alternative Text: All meaningful images have descriptive alternative text to support screen reader users.</w:t>
      </w:r>
    </w:p>
    <w:p w14:paraId="1DA26543" w14:textId="77777777" w:rsidR="00260CD2" w:rsidRPr="00260CD2" w:rsidRDefault="00260CD2" w:rsidP="00260CD2">
      <w:pPr>
        <w:pStyle w:val="ListParagraph"/>
        <w:numPr>
          <w:ilvl w:val="0"/>
          <w:numId w:val="1"/>
        </w:numPr>
      </w:pPr>
      <w:r w:rsidRPr="00260CD2">
        <w:t>Semantic HTML: We use proper HTML markup for headings, lists, tables, and forms, ensuring compatibility with assistive technologies.</w:t>
      </w:r>
    </w:p>
    <w:p w14:paraId="3E14EE43" w14:textId="77777777" w:rsidR="00260CD2" w:rsidRPr="00260CD2" w:rsidRDefault="00260CD2" w:rsidP="00260CD2">
      <w:pPr>
        <w:pStyle w:val="ListParagraph"/>
        <w:numPr>
          <w:ilvl w:val="0"/>
          <w:numId w:val="1"/>
        </w:numPr>
      </w:pPr>
      <w:r w:rsidRPr="00260CD2">
        <w:t>Accessible Documents: Where possible, downloadable documents (such as PDFs) are provided in accessible formats. If you require a document in an alternative format, please let us know.</w:t>
      </w:r>
    </w:p>
    <w:p w14:paraId="3251D9E9" w14:textId="77777777" w:rsidR="00260CD2" w:rsidRPr="00260CD2" w:rsidRDefault="00260CD2" w:rsidP="00260CD2">
      <w:pPr>
        <w:pStyle w:val="ListParagraph"/>
        <w:numPr>
          <w:ilvl w:val="0"/>
          <w:numId w:val="1"/>
        </w:numPr>
      </w:pPr>
      <w:r w:rsidRPr="00260CD2">
        <w:t>Video and Audio Content: Multimedia content includes captions, transcripts, or other alternatives wherever possible to support users with hearing or vision impairments.</w:t>
      </w:r>
    </w:p>
    <w:p w14:paraId="3E02A5C6" w14:textId="77777777" w:rsidR="00260CD2" w:rsidRPr="00260CD2" w:rsidRDefault="00260CD2" w:rsidP="00260CD2">
      <w:pPr>
        <w:pStyle w:val="Heading1"/>
        <w:rPr>
          <w:rFonts w:asciiTheme="minorHAnsi" w:hAnsiTheme="minorHAnsi"/>
          <w:b/>
          <w:bCs/>
          <w:color w:val="auto"/>
          <w:sz w:val="24"/>
          <w:szCs w:val="24"/>
        </w:rPr>
      </w:pPr>
      <w:r w:rsidRPr="00260CD2">
        <w:rPr>
          <w:rFonts w:asciiTheme="minorHAnsi" w:hAnsiTheme="minorHAnsi"/>
          <w:b/>
          <w:bCs/>
          <w:color w:val="auto"/>
          <w:sz w:val="24"/>
          <w:szCs w:val="24"/>
        </w:rPr>
        <w:lastRenderedPageBreak/>
        <w:t>Accessibility Standards Followed</w:t>
      </w:r>
    </w:p>
    <w:p w14:paraId="61D1C803" w14:textId="77777777" w:rsidR="00260CD2" w:rsidRPr="00260CD2" w:rsidRDefault="00260CD2" w:rsidP="00260CD2">
      <w:r w:rsidRPr="00260CD2">
        <w:t>Our website aims to meet or exceed the requirements set out in the Web Content Accessibility Guidelines (WCAG) 2.1 Level AA. This includes:</w:t>
      </w:r>
    </w:p>
    <w:p w14:paraId="38ECF687" w14:textId="77777777" w:rsidR="00260CD2" w:rsidRPr="00260CD2" w:rsidRDefault="00260CD2" w:rsidP="00260CD2">
      <w:pPr>
        <w:pStyle w:val="ListParagraph"/>
        <w:numPr>
          <w:ilvl w:val="0"/>
          <w:numId w:val="2"/>
        </w:numPr>
      </w:pPr>
      <w:r w:rsidRPr="00260CD2">
        <w:t>Text alternatives for non-text content</w:t>
      </w:r>
    </w:p>
    <w:p w14:paraId="182AD413" w14:textId="77777777" w:rsidR="00260CD2" w:rsidRPr="00260CD2" w:rsidRDefault="00260CD2" w:rsidP="00260CD2">
      <w:pPr>
        <w:pStyle w:val="ListParagraph"/>
        <w:numPr>
          <w:ilvl w:val="0"/>
          <w:numId w:val="2"/>
        </w:numPr>
      </w:pPr>
      <w:r w:rsidRPr="00260CD2">
        <w:t>Content that can be presented in different ways (for example, simpler layout) without losing information</w:t>
      </w:r>
    </w:p>
    <w:p w14:paraId="7C8062FB" w14:textId="77777777" w:rsidR="00260CD2" w:rsidRPr="00260CD2" w:rsidRDefault="00260CD2" w:rsidP="00260CD2">
      <w:pPr>
        <w:pStyle w:val="ListParagraph"/>
        <w:numPr>
          <w:ilvl w:val="0"/>
          <w:numId w:val="2"/>
        </w:numPr>
      </w:pPr>
      <w:r w:rsidRPr="00260CD2">
        <w:t>Content that is easy to see and hear</w:t>
      </w:r>
    </w:p>
    <w:p w14:paraId="7E43159C" w14:textId="77777777" w:rsidR="00260CD2" w:rsidRPr="00260CD2" w:rsidRDefault="00260CD2" w:rsidP="00260CD2">
      <w:pPr>
        <w:pStyle w:val="ListParagraph"/>
        <w:numPr>
          <w:ilvl w:val="0"/>
          <w:numId w:val="2"/>
        </w:numPr>
      </w:pPr>
      <w:r w:rsidRPr="00260CD2">
        <w:t>Functionality accessible via keyboard</w:t>
      </w:r>
    </w:p>
    <w:p w14:paraId="57FAB9B0" w14:textId="77777777" w:rsidR="00260CD2" w:rsidRPr="00260CD2" w:rsidRDefault="00260CD2" w:rsidP="00260CD2">
      <w:pPr>
        <w:pStyle w:val="ListParagraph"/>
        <w:numPr>
          <w:ilvl w:val="0"/>
          <w:numId w:val="2"/>
        </w:numPr>
      </w:pPr>
      <w:r w:rsidRPr="00260CD2">
        <w:t>Time to read and use content is not limited</w:t>
      </w:r>
    </w:p>
    <w:p w14:paraId="78784D03" w14:textId="77777777" w:rsidR="00260CD2" w:rsidRPr="00260CD2" w:rsidRDefault="00260CD2" w:rsidP="00260CD2">
      <w:pPr>
        <w:pStyle w:val="ListParagraph"/>
        <w:numPr>
          <w:ilvl w:val="0"/>
          <w:numId w:val="2"/>
        </w:numPr>
      </w:pPr>
      <w:r w:rsidRPr="00260CD2">
        <w:t>Seizure prevention through avoidance of flashing content</w:t>
      </w:r>
    </w:p>
    <w:p w14:paraId="005E901D" w14:textId="77777777" w:rsidR="00260CD2" w:rsidRPr="00260CD2" w:rsidRDefault="00260CD2" w:rsidP="00260CD2">
      <w:pPr>
        <w:pStyle w:val="ListParagraph"/>
        <w:numPr>
          <w:ilvl w:val="0"/>
          <w:numId w:val="2"/>
        </w:numPr>
      </w:pPr>
      <w:r w:rsidRPr="00260CD2">
        <w:t>Navigation is consistent and predictable</w:t>
      </w:r>
    </w:p>
    <w:p w14:paraId="20715FCC" w14:textId="77777777" w:rsidR="00260CD2" w:rsidRPr="00260CD2" w:rsidRDefault="00260CD2" w:rsidP="00260CD2">
      <w:pPr>
        <w:pStyle w:val="ListParagraph"/>
        <w:numPr>
          <w:ilvl w:val="0"/>
          <w:numId w:val="2"/>
        </w:numPr>
      </w:pPr>
      <w:r w:rsidRPr="00260CD2">
        <w:t>Input assistance provided for forms and interactive elements</w:t>
      </w:r>
    </w:p>
    <w:p w14:paraId="1A610721" w14:textId="77777777" w:rsidR="00260CD2" w:rsidRPr="00260CD2" w:rsidRDefault="00260CD2" w:rsidP="00260CD2">
      <w:pPr>
        <w:pStyle w:val="Heading1"/>
        <w:rPr>
          <w:rFonts w:asciiTheme="minorHAnsi" w:hAnsiTheme="minorHAnsi"/>
          <w:b/>
          <w:bCs/>
          <w:color w:val="auto"/>
          <w:sz w:val="24"/>
          <w:szCs w:val="24"/>
        </w:rPr>
      </w:pPr>
      <w:r w:rsidRPr="00260CD2">
        <w:rPr>
          <w:rFonts w:asciiTheme="minorHAnsi" w:hAnsiTheme="minorHAnsi"/>
          <w:b/>
          <w:bCs/>
          <w:color w:val="auto"/>
          <w:sz w:val="24"/>
          <w:szCs w:val="24"/>
        </w:rPr>
        <w:t>Ongoing Testing and Evaluation</w:t>
      </w:r>
    </w:p>
    <w:p w14:paraId="2A1516CA" w14:textId="77777777" w:rsidR="00260CD2" w:rsidRPr="00260CD2" w:rsidRDefault="00260CD2" w:rsidP="00260CD2">
      <w:r w:rsidRPr="00260CD2">
        <w:t>We undertake regular accessibility assessments of our website, both through automated tools and manual testing by individuals with diverse needs. Updates and improvements are made in response to findings, user feedback, and evolving best practices.</w:t>
      </w:r>
    </w:p>
    <w:p w14:paraId="70C870A4" w14:textId="77777777" w:rsidR="00260CD2" w:rsidRPr="00260CD2" w:rsidRDefault="00260CD2" w:rsidP="00260CD2">
      <w:pPr>
        <w:pStyle w:val="Heading1"/>
        <w:rPr>
          <w:rFonts w:asciiTheme="minorHAnsi" w:hAnsiTheme="minorHAnsi"/>
          <w:b/>
          <w:bCs/>
          <w:color w:val="auto"/>
          <w:sz w:val="24"/>
          <w:szCs w:val="24"/>
        </w:rPr>
      </w:pPr>
      <w:r w:rsidRPr="00260CD2">
        <w:rPr>
          <w:rFonts w:asciiTheme="minorHAnsi" w:hAnsiTheme="minorHAnsi"/>
          <w:b/>
          <w:bCs/>
          <w:color w:val="auto"/>
          <w:sz w:val="24"/>
          <w:szCs w:val="24"/>
        </w:rPr>
        <w:t>Known Accessibility Issues</w:t>
      </w:r>
    </w:p>
    <w:p w14:paraId="3CBDB4CA" w14:textId="77777777" w:rsidR="00260CD2" w:rsidRPr="00260CD2" w:rsidRDefault="00260CD2" w:rsidP="00260CD2">
      <w:r w:rsidRPr="00260CD2">
        <w:t>While we strive for full accessibility, some parts of the website may not fully meet the Level AA standard yet. For example:</w:t>
      </w:r>
    </w:p>
    <w:p w14:paraId="110C04C0" w14:textId="77777777" w:rsidR="00260CD2" w:rsidRPr="00260CD2" w:rsidRDefault="00260CD2" w:rsidP="00260CD2">
      <w:pPr>
        <w:pStyle w:val="ListParagraph"/>
        <w:numPr>
          <w:ilvl w:val="0"/>
          <w:numId w:val="3"/>
        </w:numPr>
      </w:pPr>
      <w:r w:rsidRPr="00260CD2">
        <w:t>Some older PDF documents may not be fully accessible to screen reader users.</w:t>
      </w:r>
    </w:p>
    <w:p w14:paraId="2AFEB1EA" w14:textId="77777777" w:rsidR="00260CD2" w:rsidRPr="00260CD2" w:rsidRDefault="00260CD2" w:rsidP="00260CD2">
      <w:pPr>
        <w:pStyle w:val="ListParagraph"/>
        <w:numPr>
          <w:ilvl w:val="0"/>
          <w:numId w:val="3"/>
        </w:numPr>
      </w:pPr>
      <w:r w:rsidRPr="00260CD2">
        <w:t>A small number of third-party widgets or plugins may not function perfectly with assistive technologies.</w:t>
      </w:r>
    </w:p>
    <w:p w14:paraId="755F1812" w14:textId="77777777" w:rsidR="00260CD2" w:rsidRPr="00260CD2" w:rsidRDefault="00260CD2" w:rsidP="00260CD2">
      <w:pPr>
        <w:pStyle w:val="ListParagraph"/>
        <w:numPr>
          <w:ilvl w:val="0"/>
          <w:numId w:val="3"/>
        </w:numPr>
      </w:pPr>
      <w:r w:rsidRPr="00260CD2">
        <w:t>Some images or documents contributed by external sources may lack sufficient alternative text or accessible formatting.</w:t>
      </w:r>
    </w:p>
    <w:p w14:paraId="1F10F214" w14:textId="77777777" w:rsidR="00260CD2" w:rsidRPr="00260CD2" w:rsidRDefault="00260CD2" w:rsidP="00260CD2">
      <w:r w:rsidRPr="00260CD2">
        <w:t>We are actively working to address these issues and to make all content as accessible as possible.</w:t>
      </w:r>
    </w:p>
    <w:p w14:paraId="450DF557" w14:textId="77777777" w:rsidR="00260CD2" w:rsidRPr="00260CD2" w:rsidRDefault="00260CD2" w:rsidP="00260CD2">
      <w:pPr>
        <w:pStyle w:val="Heading1"/>
        <w:rPr>
          <w:rFonts w:asciiTheme="minorHAnsi" w:hAnsiTheme="minorHAnsi"/>
          <w:b/>
          <w:bCs/>
          <w:color w:val="auto"/>
          <w:sz w:val="24"/>
          <w:szCs w:val="24"/>
        </w:rPr>
      </w:pPr>
      <w:r w:rsidRPr="00260CD2">
        <w:rPr>
          <w:rFonts w:asciiTheme="minorHAnsi" w:hAnsiTheme="minorHAnsi"/>
          <w:b/>
          <w:bCs/>
          <w:color w:val="auto"/>
          <w:sz w:val="24"/>
          <w:szCs w:val="24"/>
        </w:rPr>
        <w:t>What to Do if You Cannot Access Parts of the Website</w:t>
      </w:r>
    </w:p>
    <w:p w14:paraId="55843EB2" w14:textId="77777777" w:rsidR="00260CD2" w:rsidRPr="00260CD2" w:rsidRDefault="00260CD2" w:rsidP="00260CD2">
      <w:r w:rsidRPr="00260CD2">
        <w:t>If you need information from our website in a different format, such as accessible PDF, large print, audio recording, or braille, please contact the Parish Clerk:</w:t>
      </w:r>
    </w:p>
    <w:p w14:paraId="05906B53" w14:textId="2BF9D042" w:rsidR="00260CD2" w:rsidRPr="00260CD2" w:rsidRDefault="00260CD2" w:rsidP="00260CD2">
      <w:pPr>
        <w:pStyle w:val="ListParagraph"/>
        <w:numPr>
          <w:ilvl w:val="0"/>
          <w:numId w:val="4"/>
        </w:numPr>
      </w:pPr>
      <w:r w:rsidRPr="00260CD2">
        <w:t xml:space="preserve">Email: </w:t>
      </w:r>
      <w:r>
        <w:t>Clerk@furneuxpelham-pc</w:t>
      </w:r>
      <w:r w:rsidRPr="00260CD2">
        <w:t>.gov.uk</w:t>
      </w:r>
    </w:p>
    <w:p w14:paraId="45E7B027" w14:textId="77777777" w:rsidR="00260CD2" w:rsidRPr="00260CD2" w:rsidRDefault="00260CD2" w:rsidP="00260CD2">
      <w:r w:rsidRPr="00260CD2">
        <w:t>We’ll consider your request and get back to you as soon as possible, usually within 10 working days.</w:t>
      </w:r>
    </w:p>
    <w:p w14:paraId="1144B448" w14:textId="77777777" w:rsidR="00260CD2" w:rsidRPr="00260CD2" w:rsidRDefault="00260CD2" w:rsidP="00260CD2">
      <w:pPr>
        <w:pStyle w:val="Heading1"/>
        <w:rPr>
          <w:rFonts w:asciiTheme="minorHAnsi" w:hAnsiTheme="minorHAnsi"/>
          <w:b/>
          <w:bCs/>
          <w:color w:val="auto"/>
          <w:sz w:val="24"/>
          <w:szCs w:val="24"/>
        </w:rPr>
      </w:pPr>
      <w:r w:rsidRPr="00260CD2">
        <w:rPr>
          <w:rFonts w:asciiTheme="minorHAnsi" w:hAnsiTheme="minorHAnsi"/>
          <w:b/>
          <w:bCs/>
          <w:color w:val="auto"/>
          <w:sz w:val="24"/>
          <w:szCs w:val="24"/>
        </w:rPr>
        <w:lastRenderedPageBreak/>
        <w:t>Reporting Accessibility Problems</w:t>
      </w:r>
    </w:p>
    <w:p w14:paraId="3E99A5AD" w14:textId="77777777" w:rsidR="00260CD2" w:rsidRPr="00260CD2" w:rsidRDefault="00260CD2" w:rsidP="00260CD2">
      <w:r w:rsidRPr="00260CD2">
        <w:t>We are always looking to improve the accessibility of our website. If you find any problems not listed in this statement or believe we are not meeting accessibility requirements, please contact us using the details above. We welcome all feedback as part of our commitment to continuous improvement.</w:t>
      </w:r>
    </w:p>
    <w:p w14:paraId="4A5D7453" w14:textId="77777777" w:rsidR="00260CD2" w:rsidRPr="00260CD2" w:rsidRDefault="00260CD2" w:rsidP="00260CD2">
      <w:pPr>
        <w:pStyle w:val="Heading1"/>
        <w:rPr>
          <w:rFonts w:asciiTheme="minorHAnsi" w:hAnsiTheme="minorHAnsi"/>
          <w:b/>
          <w:bCs/>
          <w:color w:val="auto"/>
          <w:sz w:val="24"/>
          <w:szCs w:val="24"/>
        </w:rPr>
      </w:pPr>
      <w:r w:rsidRPr="00260CD2">
        <w:rPr>
          <w:rFonts w:asciiTheme="minorHAnsi" w:hAnsiTheme="minorHAnsi"/>
          <w:b/>
          <w:bCs/>
          <w:color w:val="auto"/>
          <w:sz w:val="24"/>
          <w:szCs w:val="24"/>
        </w:rPr>
        <w:t>Enforcement Procedure</w:t>
      </w:r>
    </w:p>
    <w:p w14:paraId="34F3F680" w14:textId="77777777" w:rsidR="00260CD2" w:rsidRPr="00260CD2" w:rsidRDefault="00260CD2" w:rsidP="00260CD2">
      <w:r w:rsidRPr="00260CD2">
        <w:t>The Equality and Human Rights Commission (EHRC) is responsible for enforcing the accessibility regulations. If you’re not happy with how we respond to your complaint, you can contact the Equality Advisory and Support Service (EASS):</w:t>
      </w:r>
    </w:p>
    <w:p w14:paraId="7CABCB7A" w14:textId="712E34DB" w:rsidR="00260CD2" w:rsidRPr="00260CD2" w:rsidRDefault="00260CD2" w:rsidP="00260CD2">
      <w:pPr>
        <w:pStyle w:val="ListParagraph"/>
        <w:numPr>
          <w:ilvl w:val="0"/>
          <w:numId w:val="5"/>
        </w:numPr>
      </w:pPr>
      <w:r w:rsidRPr="00260CD2">
        <w:t xml:space="preserve">Website: </w:t>
      </w:r>
      <w:hyperlink r:id="rId7" w:history="1">
        <w:r w:rsidRPr="00F02D48">
          <w:rPr>
            <w:rStyle w:val="Hyperlink"/>
          </w:rPr>
          <w:t>www.equalityadvisoryservice.com</w:t>
        </w:r>
      </w:hyperlink>
      <w:r>
        <w:t xml:space="preserve"> </w:t>
      </w:r>
    </w:p>
    <w:p w14:paraId="0A9A040C" w14:textId="77777777" w:rsidR="00260CD2" w:rsidRPr="00260CD2" w:rsidRDefault="00260CD2" w:rsidP="00260CD2">
      <w:pPr>
        <w:pStyle w:val="ListParagraph"/>
        <w:numPr>
          <w:ilvl w:val="0"/>
          <w:numId w:val="5"/>
        </w:numPr>
      </w:pPr>
      <w:r w:rsidRPr="00260CD2">
        <w:t>Phone: 0808 800 0082</w:t>
      </w:r>
    </w:p>
    <w:p w14:paraId="5F62FF10" w14:textId="77777777" w:rsidR="00260CD2" w:rsidRPr="00260CD2" w:rsidRDefault="00260CD2" w:rsidP="00260CD2">
      <w:pPr>
        <w:pStyle w:val="Heading1"/>
        <w:rPr>
          <w:rFonts w:asciiTheme="minorHAnsi" w:hAnsiTheme="minorHAnsi"/>
          <w:b/>
          <w:bCs/>
          <w:color w:val="auto"/>
          <w:sz w:val="24"/>
          <w:szCs w:val="24"/>
        </w:rPr>
      </w:pPr>
      <w:r w:rsidRPr="00260CD2">
        <w:rPr>
          <w:rFonts w:asciiTheme="minorHAnsi" w:hAnsiTheme="minorHAnsi"/>
          <w:b/>
          <w:bCs/>
          <w:color w:val="auto"/>
          <w:sz w:val="24"/>
          <w:szCs w:val="24"/>
        </w:rPr>
        <w:t>Preparation of This Accessibility Statement</w:t>
      </w:r>
    </w:p>
    <w:p w14:paraId="61F5BFB3" w14:textId="1CC4FF5D" w:rsidR="00260CD2" w:rsidRPr="00260CD2" w:rsidRDefault="00260CD2" w:rsidP="00260CD2">
      <w:r w:rsidRPr="00260CD2">
        <w:t xml:space="preserve">This statement was prepared on </w:t>
      </w:r>
      <w:r>
        <w:t>24</w:t>
      </w:r>
      <w:r w:rsidRPr="00260CD2">
        <w:rPr>
          <w:vertAlign w:val="superscript"/>
        </w:rPr>
        <w:t>th</w:t>
      </w:r>
      <w:r>
        <w:t xml:space="preserve"> September 2025</w:t>
      </w:r>
      <w:r w:rsidRPr="00260CD2">
        <w:t>.  We review the accessibility of our website at least annually and update this statement as needed.</w:t>
      </w:r>
    </w:p>
    <w:p w14:paraId="2CA1B914" w14:textId="77777777" w:rsidR="00260CD2" w:rsidRPr="00260CD2" w:rsidRDefault="00260CD2" w:rsidP="00260CD2">
      <w:pPr>
        <w:pStyle w:val="Heading1"/>
        <w:rPr>
          <w:rFonts w:asciiTheme="minorHAnsi" w:hAnsiTheme="minorHAnsi"/>
          <w:b/>
          <w:bCs/>
          <w:color w:val="auto"/>
          <w:sz w:val="24"/>
          <w:szCs w:val="24"/>
        </w:rPr>
      </w:pPr>
      <w:r w:rsidRPr="00260CD2">
        <w:rPr>
          <w:rFonts w:asciiTheme="minorHAnsi" w:hAnsiTheme="minorHAnsi"/>
          <w:b/>
          <w:bCs/>
          <w:color w:val="auto"/>
          <w:sz w:val="24"/>
          <w:szCs w:val="24"/>
        </w:rPr>
        <w:t>Third-party Content and External Links</w:t>
      </w:r>
    </w:p>
    <w:p w14:paraId="24AC0316" w14:textId="77777777" w:rsidR="00260CD2" w:rsidRPr="00260CD2" w:rsidRDefault="00260CD2" w:rsidP="00260CD2">
      <w:r w:rsidRPr="00260CD2">
        <w:t>Our website may include links to third-party websites or content provided by other organisations. We cannot guarantee the accessibility of these external resources. We encourage content providers to support digital inclusion and to follow accessibility best practice.</w:t>
      </w:r>
    </w:p>
    <w:p w14:paraId="71BB1447" w14:textId="77777777" w:rsidR="00260CD2" w:rsidRPr="00260CD2" w:rsidRDefault="00260CD2" w:rsidP="00260CD2">
      <w:pPr>
        <w:pStyle w:val="Heading1"/>
        <w:rPr>
          <w:rFonts w:asciiTheme="minorHAnsi" w:hAnsiTheme="minorHAnsi"/>
          <w:b/>
          <w:bCs/>
          <w:color w:val="auto"/>
          <w:sz w:val="24"/>
          <w:szCs w:val="24"/>
        </w:rPr>
      </w:pPr>
      <w:r w:rsidRPr="00260CD2">
        <w:rPr>
          <w:rFonts w:asciiTheme="minorHAnsi" w:hAnsiTheme="minorHAnsi"/>
          <w:b/>
          <w:bCs/>
          <w:color w:val="auto"/>
          <w:sz w:val="24"/>
          <w:szCs w:val="24"/>
        </w:rPr>
        <w:t>Future Improvements</w:t>
      </w:r>
    </w:p>
    <w:p w14:paraId="141F4969" w14:textId="77777777" w:rsidR="00260CD2" w:rsidRPr="00260CD2" w:rsidRDefault="00260CD2" w:rsidP="00260CD2">
      <w:r w:rsidRPr="00260CD2">
        <w:t>We are committed to making further improvements to our website’s accessibility. Planned actions include:</w:t>
      </w:r>
    </w:p>
    <w:p w14:paraId="793C9A15" w14:textId="77777777" w:rsidR="00260CD2" w:rsidRPr="00260CD2" w:rsidRDefault="00260CD2" w:rsidP="00260CD2">
      <w:pPr>
        <w:pStyle w:val="ListParagraph"/>
        <w:numPr>
          <w:ilvl w:val="0"/>
          <w:numId w:val="6"/>
        </w:numPr>
      </w:pPr>
      <w:r w:rsidRPr="00260CD2">
        <w:t>Reviewing and remediating older PDF and Word documents to improve their accessibility</w:t>
      </w:r>
    </w:p>
    <w:p w14:paraId="7B75B2F9" w14:textId="77777777" w:rsidR="00260CD2" w:rsidRPr="00260CD2" w:rsidRDefault="00260CD2" w:rsidP="00260CD2">
      <w:pPr>
        <w:pStyle w:val="ListParagraph"/>
        <w:numPr>
          <w:ilvl w:val="0"/>
          <w:numId w:val="6"/>
        </w:numPr>
      </w:pPr>
      <w:r w:rsidRPr="00260CD2">
        <w:t>Providing more content in alternative formats upon request</w:t>
      </w:r>
    </w:p>
    <w:p w14:paraId="170C9C99" w14:textId="77777777" w:rsidR="00260CD2" w:rsidRPr="00260CD2" w:rsidRDefault="00260CD2" w:rsidP="00260CD2">
      <w:pPr>
        <w:pStyle w:val="ListParagraph"/>
        <w:numPr>
          <w:ilvl w:val="0"/>
          <w:numId w:val="6"/>
        </w:numPr>
      </w:pPr>
      <w:r w:rsidRPr="00260CD2">
        <w:t>Continuing staff training on digital accessibility</w:t>
      </w:r>
    </w:p>
    <w:p w14:paraId="381D2B52" w14:textId="77777777" w:rsidR="00260CD2" w:rsidRPr="00260CD2" w:rsidRDefault="00260CD2" w:rsidP="00260CD2">
      <w:pPr>
        <w:pStyle w:val="ListParagraph"/>
        <w:numPr>
          <w:ilvl w:val="0"/>
          <w:numId w:val="6"/>
        </w:numPr>
      </w:pPr>
      <w:r w:rsidRPr="00260CD2">
        <w:t>Engaging with our community to better understand user needs and priorities</w:t>
      </w:r>
    </w:p>
    <w:p w14:paraId="59B75326" w14:textId="77777777" w:rsidR="00260CD2" w:rsidRPr="00260CD2" w:rsidRDefault="00260CD2" w:rsidP="00260CD2">
      <w:pPr>
        <w:pStyle w:val="Heading1"/>
        <w:rPr>
          <w:rFonts w:asciiTheme="minorHAnsi" w:hAnsiTheme="minorHAnsi"/>
          <w:b/>
          <w:bCs/>
          <w:color w:val="auto"/>
          <w:sz w:val="24"/>
          <w:szCs w:val="24"/>
        </w:rPr>
      </w:pPr>
      <w:r w:rsidRPr="00260CD2">
        <w:rPr>
          <w:rFonts w:asciiTheme="minorHAnsi" w:hAnsiTheme="minorHAnsi"/>
          <w:b/>
          <w:bCs/>
          <w:color w:val="auto"/>
          <w:sz w:val="24"/>
          <w:szCs w:val="24"/>
        </w:rPr>
        <w:t>Summary</w:t>
      </w:r>
    </w:p>
    <w:p w14:paraId="0B7E74FA" w14:textId="083273C7" w:rsidR="00260CD2" w:rsidRPr="00260CD2" w:rsidRDefault="00260CD2" w:rsidP="00260CD2">
      <w:r>
        <w:t xml:space="preserve">Furneux Pelham </w:t>
      </w:r>
      <w:r w:rsidRPr="00260CD2">
        <w:t>Parish Council is dedicated to breaking down barriers to access, both on our website and in all our communications. We will continue to prioritise accessibility and inclusion in everything we do, ensuring that everyone in our parish can take full part in our civic life, access public information, and engage with local democracy.</w:t>
      </w:r>
    </w:p>
    <w:p w14:paraId="2D025F6F" w14:textId="7C455944" w:rsidR="00260CD2" w:rsidRPr="00260CD2" w:rsidRDefault="00260CD2" w:rsidP="00260CD2">
      <w:r w:rsidRPr="00260CD2">
        <w:lastRenderedPageBreak/>
        <w:t>If you have any questions, suggestions, or concerns about accessibility, please get in touch. Your feedback helps us fulfil our commitment to serve all members of our community.</w:t>
      </w:r>
    </w:p>
    <w:p w14:paraId="3FFF8C42" w14:textId="326021ED" w:rsidR="007B79F3" w:rsidRPr="00260CD2" w:rsidRDefault="007B79F3" w:rsidP="00260CD2"/>
    <w:sectPr w:rsidR="007B79F3" w:rsidRPr="00260CD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AB902" w14:textId="77777777" w:rsidR="00155267" w:rsidRDefault="00155267" w:rsidP="00260CD2">
      <w:pPr>
        <w:spacing w:after="0" w:line="240" w:lineRule="auto"/>
      </w:pPr>
      <w:r>
        <w:separator/>
      </w:r>
    </w:p>
  </w:endnote>
  <w:endnote w:type="continuationSeparator" w:id="0">
    <w:p w14:paraId="14556350" w14:textId="77777777" w:rsidR="00155267" w:rsidRDefault="00155267" w:rsidP="00260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5424" w14:textId="2831BDB3" w:rsidR="00260CD2" w:rsidRPr="00260CD2" w:rsidRDefault="00260CD2">
    <w:pPr>
      <w:pStyle w:val="Footer"/>
      <w:rPr>
        <w:sz w:val="18"/>
        <w:szCs w:val="18"/>
      </w:rPr>
    </w:pPr>
    <w:r w:rsidRPr="00260CD2">
      <w:rPr>
        <w:sz w:val="18"/>
        <w:szCs w:val="18"/>
      </w:rPr>
      <w:t>Approved 24</w:t>
    </w:r>
    <w:r w:rsidRPr="00260CD2">
      <w:rPr>
        <w:sz w:val="18"/>
        <w:szCs w:val="18"/>
        <w:vertAlign w:val="superscript"/>
      </w:rPr>
      <w:t>th</w:t>
    </w:r>
    <w:r w:rsidRPr="00260CD2">
      <w:rPr>
        <w:sz w:val="18"/>
        <w:szCs w:val="18"/>
      </w:rPr>
      <w:t xml:space="preserve"> September 2025                                             Review Date Sept 2025</w:t>
    </w:r>
  </w:p>
  <w:p w14:paraId="4C677ED1" w14:textId="77777777" w:rsidR="00260CD2" w:rsidRDefault="00260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F48B1" w14:textId="77777777" w:rsidR="00155267" w:rsidRDefault="00155267" w:rsidP="00260CD2">
      <w:pPr>
        <w:spacing w:after="0" w:line="240" w:lineRule="auto"/>
      </w:pPr>
      <w:r>
        <w:separator/>
      </w:r>
    </w:p>
  </w:footnote>
  <w:footnote w:type="continuationSeparator" w:id="0">
    <w:p w14:paraId="72C73913" w14:textId="77777777" w:rsidR="00155267" w:rsidRDefault="00155267" w:rsidP="00260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653830"/>
      <w:docPartObj>
        <w:docPartGallery w:val="Page Numbers (Top of Page)"/>
        <w:docPartUnique/>
      </w:docPartObj>
    </w:sdtPr>
    <w:sdtContent>
      <w:p w14:paraId="60E32159" w14:textId="639873AB" w:rsidR="00804563" w:rsidRDefault="00804563">
        <w:pPr>
          <w:pStyle w:val="Header"/>
        </w:pPr>
        <w:r>
          <w:fldChar w:fldCharType="begin"/>
        </w:r>
        <w:r>
          <w:instrText>PAGE   \* MERGEFORMAT</w:instrText>
        </w:r>
        <w:r>
          <w:fldChar w:fldCharType="separate"/>
        </w:r>
        <w:r>
          <w:t>2</w:t>
        </w:r>
        <w:r>
          <w:fldChar w:fldCharType="end"/>
        </w:r>
      </w:p>
    </w:sdtContent>
  </w:sdt>
  <w:p w14:paraId="203BB2D4" w14:textId="77777777" w:rsidR="00804563" w:rsidRDefault="00804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2664"/>
    <w:multiLevelType w:val="hybridMultilevel"/>
    <w:tmpl w:val="F8F0B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12334"/>
    <w:multiLevelType w:val="hybridMultilevel"/>
    <w:tmpl w:val="8792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50276"/>
    <w:multiLevelType w:val="hybridMultilevel"/>
    <w:tmpl w:val="1E006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C55AD1"/>
    <w:multiLevelType w:val="hybridMultilevel"/>
    <w:tmpl w:val="9D38E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0722C3"/>
    <w:multiLevelType w:val="hybridMultilevel"/>
    <w:tmpl w:val="84AAD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5A3C70"/>
    <w:multiLevelType w:val="hybridMultilevel"/>
    <w:tmpl w:val="CF4C3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6530664">
    <w:abstractNumId w:val="2"/>
  </w:num>
  <w:num w:numId="2" w16cid:durableId="1752509266">
    <w:abstractNumId w:val="1"/>
  </w:num>
  <w:num w:numId="3" w16cid:durableId="1452747627">
    <w:abstractNumId w:val="5"/>
  </w:num>
  <w:num w:numId="4" w16cid:durableId="1873223936">
    <w:abstractNumId w:val="4"/>
  </w:num>
  <w:num w:numId="5" w16cid:durableId="2082553933">
    <w:abstractNumId w:val="0"/>
  </w:num>
  <w:num w:numId="6" w16cid:durableId="1651858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D2"/>
    <w:rsid w:val="00155267"/>
    <w:rsid w:val="00260CD2"/>
    <w:rsid w:val="00380954"/>
    <w:rsid w:val="003B489A"/>
    <w:rsid w:val="007B79F3"/>
    <w:rsid w:val="00804563"/>
    <w:rsid w:val="008C7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0D40E"/>
  <w15:chartTrackingRefBased/>
  <w15:docId w15:val="{9AB696B6-3E9A-490C-A8BE-87E38141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0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C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C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C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C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C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C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C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C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C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C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C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C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C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C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C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CD2"/>
    <w:rPr>
      <w:rFonts w:eastAsiaTheme="majorEastAsia" w:cstheme="majorBidi"/>
      <w:color w:val="272727" w:themeColor="text1" w:themeTint="D8"/>
    </w:rPr>
  </w:style>
  <w:style w:type="paragraph" w:styleId="Title">
    <w:name w:val="Title"/>
    <w:basedOn w:val="Normal"/>
    <w:next w:val="Normal"/>
    <w:link w:val="TitleChar"/>
    <w:uiPriority w:val="10"/>
    <w:qFormat/>
    <w:rsid w:val="00260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C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CD2"/>
    <w:pPr>
      <w:spacing w:before="160"/>
      <w:jc w:val="center"/>
    </w:pPr>
    <w:rPr>
      <w:i/>
      <w:iCs/>
      <w:color w:val="404040" w:themeColor="text1" w:themeTint="BF"/>
    </w:rPr>
  </w:style>
  <w:style w:type="character" w:customStyle="1" w:styleId="QuoteChar">
    <w:name w:val="Quote Char"/>
    <w:basedOn w:val="DefaultParagraphFont"/>
    <w:link w:val="Quote"/>
    <w:uiPriority w:val="29"/>
    <w:rsid w:val="00260CD2"/>
    <w:rPr>
      <w:i/>
      <w:iCs/>
      <w:color w:val="404040" w:themeColor="text1" w:themeTint="BF"/>
    </w:rPr>
  </w:style>
  <w:style w:type="paragraph" w:styleId="ListParagraph">
    <w:name w:val="List Paragraph"/>
    <w:basedOn w:val="Normal"/>
    <w:uiPriority w:val="34"/>
    <w:qFormat/>
    <w:rsid w:val="00260CD2"/>
    <w:pPr>
      <w:ind w:left="720"/>
      <w:contextualSpacing/>
    </w:pPr>
  </w:style>
  <w:style w:type="character" w:styleId="IntenseEmphasis">
    <w:name w:val="Intense Emphasis"/>
    <w:basedOn w:val="DefaultParagraphFont"/>
    <w:uiPriority w:val="21"/>
    <w:qFormat/>
    <w:rsid w:val="00260CD2"/>
    <w:rPr>
      <w:i/>
      <w:iCs/>
      <w:color w:val="0F4761" w:themeColor="accent1" w:themeShade="BF"/>
    </w:rPr>
  </w:style>
  <w:style w:type="paragraph" w:styleId="IntenseQuote">
    <w:name w:val="Intense Quote"/>
    <w:basedOn w:val="Normal"/>
    <w:next w:val="Normal"/>
    <w:link w:val="IntenseQuoteChar"/>
    <w:uiPriority w:val="30"/>
    <w:qFormat/>
    <w:rsid w:val="00260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CD2"/>
    <w:rPr>
      <w:i/>
      <w:iCs/>
      <w:color w:val="0F4761" w:themeColor="accent1" w:themeShade="BF"/>
    </w:rPr>
  </w:style>
  <w:style w:type="character" w:styleId="IntenseReference">
    <w:name w:val="Intense Reference"/>
    <w:basedOn w:val="DefaultParagraphFont"/>
    <w:uiPriority w:val="32"/>
    <w:qFormat/>
    <w:rsid w:val="00260CD2"/>
    <w:rPr>
      <w:b/>
      <w:bCs/>
      <w:smallCaps/>
      <w:color w:val="0F4761" w:themeColor="accent1" w:themeShade="BF"/>
      <w:spacing w:val="5"/>
    </w:rPr>
  </w:style>
  <w:style w:type="character" w:styleId="Hyperlink">
    <w:name w:val="Hyperlink"/>
    <w:basedOn w:val="DefaultParagraphFont"/>
    <w:uiPriority w:val="99"/>
    <w:unhideWhenUsed/>
    <w:rsid w:val="00260CD2"/>
    <w:rPr>
      <w:color w:val="467886" w:themeColor="hyperlink"/>
      <w:u w:val="single"/>
    </w:rPr>
  </w:style>
  <w:style w:type="character" w:styleId="UnresolvedMention">
    <w:name w:val="Unresolved Mention"/>
    <w:basedOn w:val="DefaultParagraphFont"/>
    <w:uiPriority w:val="99"/>
    <w:semiHidden/>
    <w:unhideWhenUsed/>
    <w:rsid w:val="00260CD2"/>
    <w:rPr>
      <w:color w:val="605E5C"/>
      <w:shd w:val="clear" w:color="auto" w:fill="E1DFDD"/>
    </w:rPr>
  </w:style>
  <w:style w:type="paragraph" w:styleId="Header">
    <w:name w:val="header"/>
    <w:basedOn w:val="Normal"/>
    <w:link w:val="HeaderChar"/>
    <w:uiPriority w:val="99"/>
    <w:unhideWhenUsed/>
    <w:rsid w:val="00260C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CD2"/>
  </w:style>
  <w:style w:type="paragraph" w:styleId="Footer">
    <w:name w:val="footer"/>
    <w:basedOn w:val="Normal"/>
    <w:link w:val="FooterChar"/>
    <w:uiPriority w:val="99"/>
    <w:unhideWhenUsed/>
    <w:rsid w:val="00260C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qualityadvisoryservi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907</Words>
  <Characters>5173</Characters>
  <Application>Microsoft Office Word</Application>
  <DocSecurity>0</DocSecurity>
  <Lines>43</Lines>
  <Paragraphs>12</Paragraphs>
  <ScaleCrop>false</ScaleCrop>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Merritt</dc:creator>
  <cp:keywords/>
  <dc:description/>
  <cp:lastModifiedBy>Yvonne Merritt</cp:lastModifiedBy>
  <cp:revision>2</cp:revision>
  <dcterms:created xsi:type="dcterms:W3CDTF">2025-09-10T14:55:00Z</dcterms:created>
  <dcterms:modified xsi:type="dcterms:W3CDTF">2025-09-15T15:14:00Z</dcterms:modified>
</cp:coreProperties>
</file>