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43B1473" w14:textId="77CC786F" w:rsidR="00734A77" w:rsidRDefault="00734A77" w:rsidP="00734A77">
      <w:pPr>
        <w:pStyle w:val="NoSpacing"/>
        <w:jc w:val="center"/>
        <w:rPr>
          <w:rFonts w:ascii="Arial" w:hAnsi="Arial" w:cs="Arial"/>
          <w:b/>
          <w:sz w:val="28"/>
          <w:szCs w:val="28"/>
        </w:rPr>
      </w:pPr>
      <w:r>
        <w:rPr>
          <w:rFonts w:ascii="Arial" w:hAnsi="Arial" w:cs="Arial"/>
          <w:b/>
          <w:sz w:val="28"/>
          <w:szCs w:val="28"/>
        </w:rPr>
        <w:t>FURNEUX PELHAM PARISH COUNCIL</w:t>
      </w:r>
    </w:p>
    <w:p w14:paraId="68D51E81" w14:textId="7A354038" w:rsidR="008C0CB1" w:rsidRDefault="00E053E1" w:rsidP="00734A77">
      <w:pPr>
        <w:pStyle w:val="NoSpacing"/>
        <w:jc w:val="center"/>
        <w:rPr>
          <w:rFonts w:ascii="Arial" w:hAnsi="Arial" w:cs="Arial"/>
          <w:b/>
          <w:sz w:val="28"/>
          <w:szCs w:val="28"/>
        </w:rPr>
      </w:pPr>
      <w:r w:rsidRPr="009F1AF9">
        <w:rPr>
          <w:rFonts w:ascii="Arial" w:hAnsi="Arial" w:cs="Arial"/>
          <w:b/>
          <w:sz w:val="28"/>
          <w:szCs w:val="28"/>
        </w:rPr>
        <w:t>FINANCIAL REGULATIONS</w:t>
      </w:r>
    </w:p>
    <w:p w14:paraId="20787B82" w14:textId="77777777" w:rsidR="00734A77" w:rsidRDefault="00734A77" w:rsidP="00734A77">
      <w:pPr>
        <w:pStyle w:val="NoSpacing"/>
        <w:rPr>
          <w:rFonts w:ascii="Arial" w:hAnsi="Arial" w:cs="Arial"/>
          <w:b/>
          <w:sz w:val="28"/>
          <w:szCs w:val="28"/>
        </w:rPr>
      </w:pPr>
    </w:p>
    <w:p w14:paraId="33C2071E" w14:textId="596D8586" w:rsidR="00734A77" w:rsidRPr="00734A77" w:rsidRDefault="00734A77" w:rsidP="00734A77">
      <w:pPr>
        <w:pStyle w:val="NoSpacing"/>
        <w:rPr>
          <w:rFonts w:ascii="Arial" w:hAnsi="Arial" w:cs="Arial"/>
          <w:b/>
          <w:sz w:val="24"/>
          <w:szCs w:val="24"/>
        </w:rPr>
      </w:pPr>
      <w:r w:rsidRPr="00734A77">
        <w:rPr>
          <w:rFonts w:ascii="Arial" w:hAnsi="Arial" w:cs="Arial"/>
          <w:b/>
          <w:sz w:val="24"/>
          <w:szCs w:val="24"/>
        </w:rPr>
        <w:t xml:space="preserve">Approved at Council </w:t>
      </w:r>
      <w:r w:rsidR="004B00A9">
        <w:rPr>
          <w:rFonts w:ascii="Arial" w:hAnsi="Arial" w:cs="Arial"/>
          <w:b/>
          <w:sz w:val="24"/>
          <w:szCs w:val="24"/>
        </w:rPr>
        <w:t>27</w:t>
      </w:r>
      <w:r w:rsidR="004B00A9" w:rsidRPr="004B00A9">
        <w:rPr>
          <w:rFonts w:ascii="Arial" w:hAnsi="Arial" w:cs="Arial"/>
          <w:b/>
          <w:sz w:val="24"/>
          <w:szCs w:val="24"/>
          <w:vertAlign w:val="superscript"/>
        </w:rPr>
        <w:t>th</w:t>
      </w:r>
      <w:r w:rsidR="004B00A9">
        <w:rPr>
          <w:rFonts w:ascii="Arial" w:hAnsi="Arial" w:cs="Arial"/>
          <w:b/>
          <w:sz w:val="24"/>
          <w:szCs w:val="24"/>
        </w:rPr>
        <w:t xml:space="preserve"> May 2026 </w:t>
      </w:r>
    </w:p>
    <w:p w14:paraId="7954E6A5" w14:textId="2D13FFB2" w:rsidR="00734A77" w:rsidRPr="00734A77" w:rsidRDefault="00734A77" w:rsidP="00734A77">
      <w:pPr>
        <w:pStyle w:val="NoSpacing"/>
        <w:rPr>
          <w:rFonts w:ascii="Arial" w:hAnsi="Arial" w:cs="Arial"/>
          <w:b/>
          <w:sz w:val="24"/>
          <w:szCs w:val="24"/>
        </w:rPr>
      </w:pPr>
      <w:r w:rsidRPr="00734A77">
        <w:rPr>
          <w:rFonts w:ascii="Arial" w:hAnsi="Arial" w:cs="Arial"/>
          <w:b/>
          <w:sz w:val="24"/>
          <w:szCs w:val="24"/>
        </w:rPr>
        <w:t>Minute Number</w:t>
      </w:r>
      <w:r w:rsidR="00D6066B">
        <w:rPr>
          <w:rFonts w:ascii="Arial" w:hAnsi="Arial" w:cs="Arial"/>
          <w:b/>
          <w:sz w:val="24"/>
          <w:szCs w:val="24"/>
        </w:rPr>
        <w:t xml:space="preserve"> 2</w:t>
      </w:r>
      <w:r w:rsidR="004B00A9">
        <w:rPr>
          <w:rFonts w:ascii="Arial" w:hAnsi="Arial" w:cs="Arial"/>
          <w:b/>
          <w:sz w:val="24"/>
          <w:szCs w:val="24"/>
        </w:rPr>
        <w:t>6/20 e</w:t>
      </w:r>
      <w:r w:rsidR="00D6066B">
        <w:rPr>
          <w:rFonts w:ascii="Arial" w:hAnsi="Arial" w:cs="Arial"/>
          <w:b/>
          <w:sz w:val="24"/>
          <w:szCs w:val="24"/>
        </w:rPr>
        <w:t>)</w:t>
      </w:r>
    </w:p>
    <w:p w14:paraId="5051A996" w14:textId="77777777" w:rsidR="00220F30" w:rsidRPr="009F1AF9" w:rsidRDefault="00220F30" w:rsidP="009F1AF9">
      <w:pPr>
        <w:pStyle w:val="NoSpacing"/>
        <w:rPr>
          <w:rFonts w:ascii="Arial" w:hAnsi="Arial" w:cs="Arial"/>
          <w:b/>
        </w:rPr>
      </w:pPr>
    </w:p>
    <w:p w14:paraId="7C4E9A50" w14:textId="3A5BA8D1" w:rsidR="00202E2D" w:rsidRPr="009F1AF9" w:rsidRDefault="00734A77" w:rsidP="009F1AF9">
      <w:pPr>
        <w:rPr>
          <w:rFonts w:ascii="Arial" w:hAnsi="Arial" w:cs="Arial"/>
        </w:rPr>
      </w:pPr>
      <w:r w:rsidRPr="009F1AF9">
        <w:rPr>
          <w:rFonts w:ascii="Arial" w:hAnsi="Arial" w:cs="Arial"/>
        </w:rPr>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37766E58" w14:textId="4EF76D9F" w:rsidR="00D6066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90081113" w:history="1">
            <w:r w:rsidR="00D6066B" w:rsidRPr="00B940F5">
              <w:rPr>
                <w:rStyle w:val="Hyperlink"/>
                <w:rFonts w:ascii="Arial" w:hAnsi="Arial" w:cs="Arial"/>
                <w:noProof/>
              </w:rPr>
              <w:t>1.</w:t>
            </w:r>
            <w:r w:rsidR="00D6066B">
              <w:rPr>
                <w:rFonts w:eastAsiaTheme="minorEastAsia"/>
                <w:noProof/>
                <w:kern w:val="2"/>
                <w:sz w:val="24"/>
                <w:szCs w:val="24"/>
                <w:lang w:eastAsia="en-GB"/>
                <w14:ligatures w14:val="standardContextual"/>
              </w:rPr>
              <w:tab/>
            </w:r>
            <w:r w:rsidR="00D6066B" w:rsidRPr="00B940F5">
              <w:rPr>
                <w:rStyle w:val="Hyperlink"/>
                <w:rFonts w:ascii="Arial" w:hAnsi="Arial" w:cs="Arial"/>
                <w:noProof/>
              </w:rPr>
              <w:t>General</w:t>
            </w:r>
            <w:r w:rsidR="00D6066B">
              <w:rPr>
                <w:noProof/>
                <w:webHidden/>
              </w:rPr>
              <w:tab/>
            </w:r>
            <w:r w:rsidR="00D6066B">
              <w:rPr>
                <w:noProof/>
                <w:webHidden/>
              </w:rPr>
              <w:fldChar w:fldCharType="begin"/>
            </w:r>
            <w:r w:rsidR="00D6066B">
              <w:rPr>
                <w:noProof/>
                <w:webHidden/>
              </w:rPr>
              <w:instrText xml:space="preserve"> PAGEREF _Toc190081113 \h </w:instrText>
            </w:r>
            <w:r w:rsidR="00D6066B">
              <w:rPr>
                <w:noProof/>
                <w:webHidden/>
              </w:rPr>
            </w:r>
            <w:r w:rsidR="00D6066B">
              <w:rPr>
                <w:noProof/>
                <w:webHidden/>
              </w:rPr>
              <w:fldChar w:fldCharType="separate"/>
            </w:r>
            <w:r w:rsidR="00D6066B">
              <w:rPr>
                <w:noProof/>
                <w:webHidden/>
              </w:rPr>
              <w:t>2</w:t>
            </w:r>
            <w:r w:rsidR="00D6066B">
              <w:rPr>
                <w:noProof/>
                <w:webHidden/>
              </w:rPr>
              <w:fldChar w:fldCharType="end"/>
            </w:r>
          </w:hyperlink>
        </w:p>
        <w:p w14:paraId="5573FE9C" w14:textId="47489B2A" w:rsidR="00D6066B" w:rsidRDefault="00D6066B">
          <w:pPr>
            <w:pStyle w:val="TOC1"/>
            <w:rPr>
              <w:rFonts w:eastAsiaTheme="minorEastAsia"/>
              <w:noProof/>
              <w:kern w:val="2"/>
              <w:sz w:val="24"/>
              <w:szCs w:val="24"/>
              <w:lang w:eastAsia="en-GB"/>
              <w14:ligatures w14:val="standardContextual"/>
            </w:rPr>
          </w:pPr>
          <w:hyperlink w:anchor="_Toc190081114" w:history="1">
            <w:r w:rsidRPr="00B940F5">
              <w:rPr>
                <w:rStyle w:val="Hyperlink"/>
                <w:rFonts w:ascii="Arial" w:hAnsi="Arial" w:cs="Arial"/>
                <w:noProof/>
              </w:rPr>
              <w:t>2.</w:t>
            </w:r>
            <w:r>
              <w:rPr>
                <w:rFonts w:eastAsiaTheme="minorEastAsia"/>
                <w:noProof/>
                <w:kern w:val="2"/>
                <w:sz w:val="24"/>
                <w:szCs w:val="24"/>
                <w:lang w:eastAsia="en-GB"/>
                <w14:ligatures w14:val="standardContextual"/>
              </w:rPr>
              <w:tab/>
            </w:r>
            <w:r w:rsidRPr="00B940F5">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_Toc190081114 \h </w:instrText>
            </w:r>
            <w:r>
              <w:rPr>
                <w:noProof/>
                <w:webHidden/>
              </w:rPr>
            </w:r>
            <w:r>
              <w:rPr>
                <w:noProof/>
                <w:webHidden/>
              </w:rPr>
              <w:fldChar w:fldCharType="separate"/>
            </w:r>
            <w:r>
              <w:rPr>
                <w:noProof/>
                <w:webHidden/>
              </w:rPr>
              <w:t>3</w:t>
            </w:r>
            <w:r>
              <w:rPr>
                <w:noProof/>
                <w:webHidden/>
              </w:rPr>
              <w:fldChar w:fldCharType="end"/>
            </w:r>
          </w:hyperlink>
        </w:p>
        <w:p w14:paraId="5DFB7BF0" w14:textId="2FC9AF55" w:rsidR="00D6066B" w:rsidRDefault="00D6066B">
          <w:pPr>
            <w:pStyle w:val="TOC1"/>
            <w:rPr>
              <w:rFonts w:eastAsiaTheme="minorEastAsia"/>
              <w:noProof/>
              <w:kern w:val="2"/>
              <w:sz w:val="24"/>
              <w:szCs w:val="24"/>
              <w:lang w:eastAsia="en-GB"/>
              <w14:ligatures w14:val="standardContextual"/>
            </w:rPr>
          </w:pPr>
          <w:hyperlink w:anchor="_Toc190081115" w:history="1">
            <w:r w:rsidRPr="00B940F5">
              <w:rPr>
                <w:rStyle w:val="Hyperlink"/>
                <w:rFonts w:ascii="Arial" w:hAnsi="Arial" w:cs="Arial"/>
                <w:noProof/>
              </w:rPr>
              <w:t>3.</w:t>
            </w:r>
            <w:r>
              <w:rPr>
                <w:rFonts w:eastAsiaTheme="minorEastAsia"/>
                <w:noProof/>
                <w:kern w:val="2"/>
                <w:sz w:val="24"/>
                <w:szCs w:val="24"/>
                <w:lang w:eastAsia="en-GB"/>
                <w14:ligatures w14:val="standardContextual"/>
              </w:rPr>
              <w:tab/>
            </w:r>
            <w:r w:rsidRPr="00B940F5">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_Toc190081115 \h </w:instrText>
            </w:r>
            <w:r>
              <w:rPr>
                <w:noProof/>
                <w:webHidden/>
              </w:rPr>
            </w:r>
            <w:r>
              <w:rPr>
                <w:noProof/>
                <w:webHidden/>
              </w:rPr>
              <w:fldChar w:fldCharType="separate"/>
            </w:r>
            <w:r>
              <w:rPr>
                <w:noProof/>
                <w:webHidden/>
              </w:rPr>
              <w:t>4</w:t>
            </w:r>
            <w:r>
              <w:rPr>
                <w:noProof/>
                <w:webHidden/>
              </w:rPr>
              <w:fldChar w:fldCharType="end"/>
            </w:r>
          </w:hyperlink>
        </w:p>
        <w:p w14:paraId="13CE9B27" w14:textId="7EEA7A34" w:rsidR="00D6066B" w:rsidRDefault="00D6066B">
          <w:pPr>
            <w:pStyle w:val="TOC1"/>
            <w:rPr>
              <w:rFonts w:eastAsiaTheme="minorEastAsia"/>
              <w:noProof/>
              <w:kern w:val="2"/>
              <w:sz w:val="24"/>
              <w:szCs w:val="24"/>
              <w:lang w:eastAsia="en-GB"/>
              <w14:ligatures w14:val="standardContextual"/>
            </w:rPr>
          </w:pPr>
          <w:hyperlink w:anchor="_Toc190081116" w:history="1">
            <w:r w:rsidRPr="00B940F5">
              <w:rPr>
                <w:rStyle w:val="Hyperlink"/>
                <w:rFonts w:ascii="Arial" w:hAnsi="Arial" w:cs="Arial"/>
                <w:noProof/>
              </w:rPr>
              <w:t>4.</w:t>
            </w:r>
            <w:r>
              <w:rPr>
                <w:rFonts w:eastAsiaTheme="minorEastAsia"/>
                <w:noProof/>
                <w:kern w:val="2"/>
                <w:sz w:val="24"/>
                <w:szCs w:val="24"/>
                <w:lang w:eastAsia="en-GB"/>
                <w14:ligatures w14:val="standardContextual"/>
              </w:rPr>
              <w:tab/>
            </w:r>
            <w:r w:rsidRPr="00B940F5">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_Toc190081116 \h </w:instrText>
            </w:r>
            <w:r>
              <w:rPr>
                <w:noProof/>
                <w:webHidden/>
              </w:rPr>
            </w:r>
            <w:r>
              <w:rPr>
                <w:noProof/>
                <w:webHidden/>
              </w:rPr>
              <w:fldChar w:fldCharType="separate"/>
            </w:r>
            <w:r>
              <w:rPr>
                <w:noProof/>
                <w:webHidden/>
              </w:rPr>
              <w:t>5</w:t>
            </w:r>
            <w:r>
              <w:rPr>
                <w:noProof/>
                <w:webHidden/>
              </w:rPr>
              <w:fldChar w:fldCharType="end"/>
            </w:r>
          </w:hyperlink>
        </w:p>
        <w:p w14:paraId="7822EF65" w14:textId="18A7FB0A" w:rsidR="00D6066B" w:rsidRDefault="00D6066B">
          <w:pPr>
            <w:pStyle w:val="TOC1"/>
            <w:rPr>
              <w:rFonts w:eastAsiaTheme="minorEastAsia"/>
              <w:noProof/>
              <w:kern w:val="2"/>
              <w:sz w:val="24"/>
              <w:szCs w:val="24"/>
              <w:lang w:eastAsia="en-GB"/>
              <w14:ligatures w14:val="standardContextual"/>
            </w:rPr>
          </w:pPr>
          <w:hyperlink w:anchor="_Toc190081117" w:history="1">
            <w:r w:rsidRPr="00B940F5">
              <w:rPr>
                <w:rStyle w:val="Hyperlink"/>
                <w:rFonts w:ascii="Arial" w:hAnsi="Arial" w:cs="Arial"/>
                <w:noProof/>
              </w:rPr>
              <w:t>5.</w:t>
            </w:r>
            <w:r>
              <w:rPr>
                <w:rFonts w:eastAsiaTheme="minorEastAsia"/>
                <w:noProof/>
                <w:kern w:val="2"/>
                <w:sz w:val="24"/>
                <w:szCs w:val="24"/>
                <w:lang w:eastAsia="en-GB"/>
                <w14:ligatures w14:val="standardContextual"/>
              </w:rPr>
              <w:tab/>
            </w:r>
            <w:r w:rsidRPr="00B940F5">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_Toc190081117 \h </w:instrText>
            </w:r>
            <w:r>
              <w:rPr>
                <w:noProof/>
                <w:webHidden/>
              </w:rPr>
            </w:r>
            <w:r>
              <w:rPr>
                <w:noProof/>
                <w:webHidden/>
              </w:rPr>
              <w:fldChar w:fldCharType="separate"/>
            </w:r>
            <w:r>
              <w:rPr>
                <w:noProof/>
                <w:webHidden/>
              </w:rPr>
              <w:t>6</w:t>
            </w:r>
            <w:r>
              <w:rPr>
                <w:noProof/>
                <w:webHidden/>
              </w:rPr>
              <w:fldChar w:fldCharType="end"/>
            </w:r>
          </w:hyperlink>
        </w:p>
        <w:p w14:paraId="6F46F9CA" w14:textId="61A1D374" w:rsidR="00D6066B" w:rsidRDefault="00D6066B">
          <w:pPr>
            <w:pStyle w:val="TOC1"/>
            <w:rPr>
              <w:rFonts w:eastAsiaTheme="minorEastAsia"/>
              <w:noProof/>
              <w:kern w:val="2"/>
              <w:sz w:val="24"/>
              <w:szCs w:val="24"/>
              <w:lang w:eastAsia="en-GB"/>
              <w14:ligatures w14:val="standardContextual"/>
            </w:rPr>
          </w:pPr>
          <w:hyperlink w:anchor="_Toc190081118" w:history="1">
            <w:r w:rsidRPr="00B940F5">
              <w:rPr>
                <w:rStyle w:val="Hyperlink"/>
                <w:rFonts w:ascii="Arial" w:hAnsi="Arial" w:cs="Arial"/>
                <w:noProof/>
              </w:rPr>
              <w:t>6.</w:t>
            </w:r>
            <w:r>
              <w:rPr>
                <w:rFonts w:eastAsiaTheme="minorEastAsia"/>
                <w:noProof/>
                <w:kern w:val="2"/>
                <w:sz w:val="24"/>
                <w:szCs w:val="24"/>
                <w:lang w:eastAsia="en-GB"/>
                <w14:ligatures w14:val="standardContextual"/>
              </w:rPr>
              <w:tab/>
            </w:r>
            <w:r w:rsidRPr="00B940F5">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_Toc190081118 \h </w:instrText>
            </w:r>
            <w:r>
              <w:rPr>
                <w:noProof/>
                <w:webHidden/>
              </w:rPr>
            </w:r>
            <w:r>
              <w:rPr>
                <w:noProof/>
                <w:webHidden/>
              </w:rPr>
              <w:fldChar w:fldCharType="separate"/>
            </w:r>
            <w:r>
              <w:rPr>
                <w:noProof/>
                <w:webHidden/>
              </w:rPr>
              <w:t>8</w:t>
            </w:r>
            <w:r>
              <w:rPr>
                <w:noProof/>
                <w:webHidden/>
              </w:rPr>
              <w:fldChar w:fldCharType="end"/>
            </w:r>
          </w:hyperlink>
        </w:p>
        <w:p w14:paraId="10E99D37" w14:textId="4DC3D2E1" w:rsidR="00D6066B" w:rsidRDefault="00D6066B">
          <w:pPr>
            <w:pStyle w:val="TOC1"/>
            <w:rPr>
              <w:rFonts w:eastAsiaTheme="minorEastAsia"/>
              <w:noProof/>
              <w:kern w:val="2"/>
              <w:sz w:val="24"/>
              <w:szCs w:val="24"/>
              <w:lang w:eastAsia="en-GB"/>
              <w14:ligatures w14:val="standardContextual"/>
            </w:rPr>
          </w:pPr>
          <w:hyperlink w:anchor="_Toc190081119" w:history="1">
            <w:r w:rsidRPr="00B940F5">
              <w:rPr>
                <w:rStyle w:val="Hyperlink"/>
                <w:rFonts w:ascii="Arial" w:hAnsi="Arial" w:cs="Arial"/>
                <w:noProof/>
              </w:rPr>
              <w:t>7.</w:t>
            </w:r>
            <w:r>
              <w:rPr>
                <w:rFonts w:eastAsiaTheme="minorEastAsia"/>
                <w:noProof/>
                <w:kern w:val="2"/>
                <w:sz w:val="24"/>
                <w:szCs w:val="24"/>
                <w:lang w:eastAsia="en-GB"/>
                <w14:ligatures w14:val="standardContextual"/>
              </w:rPr>
              <w:tab/>
            </w:r>
            <w:r w:rsidRPr="00B940F5">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_Toc190081119 \h </w:instrText>
            </w:r>
            <w:r>
              <w:rPr>
                <w:noProof/>
                <w:webHidden/>
              </w:rPr>
            </w:r>
            <w:r>
              <w:rPr>
                <w:noProof/>
                <w:webHidden/>
              </w:rPr>
              <w:fldChar w:fldCharType="separate"/>
            </w:r>
            <w:r>
              <w:rPr>
                <w:noProof/>
                <w:webHidden/>
              </w:rPr>
              <w:t>9</w:t>
            </w:r>
            <w:r>
              <w:rPr>
                <w:noProof/>
                <w:webHidden/>
              </w:rPr>
              <w:fldChar w:fldCharType="end"/>
            </w:r>
          </w:hyperlink>
        </w:p>
        <w:p w14:paraId="6D4110EF" w14:textId="1889C306" w:rsidR="00D6066B" w:rsidRDefault="00D6066B">
          <w:pPr>
            <w:pStyle w:val="TOC1"/>
            <w:rPr>
              <w:rFonts w:eastAsiaTheme="minorEastAsia"/>
              <w:noProof/>
              <w:kern w:val="2"/>
              <w:sz w:val="24"/>
              <w:szCs w:val="24"/>
              <w:lang w:eastAsia="en-GB"/>
              <w14:ligatures w14:val="standardContextual"/>
            </w:rPr>
          </w:pPr>
          <w:hyperlink w:anchor="_Toc190081120" w:history="1">
            <w:r w:rsidRPr="00B940F5">
              <w:rPr>
                <w:rStyle w:val="Hyperlink"/>
                <w:rFonts w:ascii="Arial" w:hAnsi="Arial" w:cs="Arial"/>
                <w:noProof/>
              </w:rPr>
              <w:t>8.</w:t>
            </w:r>
            <w:r>
              <w:rPr>
                <w:rFonts w:eastAsiaTheme="minorEastAsia"/>
                <w:noProof/>
                <w:kern w:val="2"/>
                <w:sz w:val="24"/>
                <w:szCs w:val="24"/>
                <w:lang w:eastAsia="en-GB"/>
                <w14:ligatures w14:val="standardContextual"/>
              </w:rPr>
              <w:tab/>
            </w:r>
            <w:r w:rsidRPr="00B940F5">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_Toc190081120 \h </w:instrText>
            </w:r>
            <w:r>
              <w:rPr>
                <w:noProof/>
                <w:webHidden/>
              </w:rPr>
            </w:r>
            <w:r>
              <w:rPr>
                <w:noProof/>
                <w:webHidden/>
              </w:rPr>
              <w:fldChar w:fldCharType="separate"/>
            </w:r>
            <w:r>
              <w:rPr>
                <w:noProof/>
                <w:webHidden/>
              </w:rPr>
              <w:t>10</w:t>
            </w:r>
            <w:r>
              <w:rPr>
                <w:noProof/>
                <w:webHidden/>
              </w:rPr>
              <w:fldChar w:fldCharType="end"/>
            </w:r>
          </w:hyperlink>
        </w:p>
        <w:p w14:paraId="74338560" w14:textId="7232BD3D" w:rsidR="00D6066B" w:rsidRDefault="00D6066B">
          <w:pPr>
            <w:pStyle w:val="TOC1"/>
            <w:rPr>
              <w:rFonts w:eastAsiaTheme="minorEastAsia"/>
              <w:noProof/>
              <w:kern w:val="2"/>
              <w:sz w:val="24"/>
              <w:szCs w:val="24"/>
              <w:lang w:eastAsia="en-GB"/>
              <w14:ligatures w14:val="standardContextual"/>
            </w:rPr>
          </w:pPr>
          <w:hyperlink w:anchor="_Toc190081121" w:history="1">
            <w:r w:rsidRPr="00B940F5">
              <w:rPr>
                <w:rStyle w:val="Hyperlink"/>
                <w:rFonts w:ascii="Arial" w:hAnsi="Arial" w:cs="Arial"/>
                <w:bCs/>
                <w:noProof/>
              </w:rPr>
              <w:t>9.</w:t>
            </w:r>
            <w:r>
              <w:rPr>
                <w:rFonts w:eastAsiaTheme="minorEastAsia"/>
                <w:noProof/>
                <w:kern w:val="2"/>
                <w:sz w:val="24"/>
                <w:szCs w:val="24"/>
                <w:lang w:eastAsia="en-GB"/>
                <w14:ligatures w14:val="standardContextual"/>
              </w:rPr>
              <w:tab/>
            </w:r>
            <w:r w:rsidRPr="00B940F5">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_Toc190081121 \h </w:instrText>
            </w:r>
            <w:r>
              <w:rPr>
                <w:noProof/>
                <w:webHidden/>
              </w:rPr>
            </w:r>
            <w:r>
              <w:rPr>
                <w:noProof/>
                <w:webHidden/>
              </w:rPr>
              <w:fldChar w:fldCharType="separate"/>
            </w:r>
            <w:r>
              <w:rPr>
                <w:noProof/>
                <w:webHidden/>
              </w:rPr>
              <w:t>10</w:t>
            </w:r>
            <w:r>
              <w:rPr>
                <w:noProof/>
                <w:webHidden/>
              </w:rPr>
              <w:fldChar w:fldCharType="end"/>
            </w:r>
          </w:hyperlink>
        </w:p>
        <w:p w14:paraId="7790AB15" w14:textId="463DDC5E" w:rsidR="00D6066B" w:rsidRDefault="00D6066B">
          <w:pPr>
            <w:pStyle w:val="TOC1"/>
            <w:rPr>
              <w:rFonts w:eastAsiaTheme="minorEastAsia"/>
              <w:noProof/>
              <w:kern w:val="2"/>
              <w:sz w:val="24"/>
              <w:szCs w:val="24"/>
              <w:lang w:eastAsia="en-GB"/>
              <w14:ligatures w14:val="standardContextual"/>
            </w:rPr>
          </w:pPr>
          <w:hyperlink w:anchor="_Toc190081122" w:history="1">
            <w:r w:rsidRPr="00B940F5">
              <w:rPr>
                <w:rStyle w:val="Hyperlink"/>
                <w:rFonts w:ascii="Arial" w:hAnsi="Arial" w:cs="Arial"/>
                <w:noProof/>
              </w:rPr>
              <w:t>10.</w:t>
            </w:r>
            <w:r>
              <w:rPr>
                <w:rFonts w:eastAsiaTheme="minorEastAsia"/>
                <w:noProof/>
                <w:kern w:val="2"/>
                <w:sz w:val="24"/>
                <w:szCs w:val="24"/>
                <w:lang w:eastAsia="en-GB"/>
                <w14:ligatures w14:val="standardContextual"/>
              </w:rPr>
              <w:tab/>
            </w:r>
            <w:r w:rsidRPr="00B940F5">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_Toc190081122 \h </w:instrText>
            </w:r>
            <w:r>
              <w:rPr>
                <w:noProof/>
                <w:webHidden/>
              </w:rPr>
            </w:r>
            <w:r>
              <w:rPr>
                <w:noProof/>
                <w:webHidden/>
              </w:rPr>
              <w:fldChar w:fldCharType="separate"/>
            </w:r>
            <w:r>
              <w:rPr>
                <w:noProof/>
                <w:webHidden/>
              </w:rPr>
              <w:t>11</w:t>
            </w:r>
            <w:r>
              <w:rPr>
                <w:noProof/>
                <w:webHidden/>
              </w:rPr>
              <w:fldChar w:fldCharType="end"/>
            </w:r>
          </w:hyperlink>
        </w:p>
        <w:p w14:paraId="04004489" w14:textId="148F862F" w:rsidR="00D6066B" w:rsidRDefault="00D6066B">
          <w:pPr>
            <w:pStyle w:val="TOC1"/>
            <w:rPr>
              <w:rFonts w:eastAsiaTheme="minorEastAsia"/>
              <w:noProof/>
              <w:kern w:val="2"/>
              <w:sz w:val="24"/>
              <w:szCs w:val="24"/>
              <w:lang w:eastAsia="en-GB"/>
              <w14:ligatures w14:val="standardContextual"/>
            </w:rPr>
          </w:pPr>
          <w:hyperlink w:anchor="_Toc190081123" w:history="1">
            <w:r w:rsidRPr="00B940F5">
              <w:rPr>
                <w:rStyle w:val="Hyperlink"/>
                <w:rFonts w:ascii="Arial" w:hAnsi="Arial" w:cs="Arial"/>
                <w:noProof/>
              </w:rPr>
              <w:t>11.</w:t>
            </w:r>
            <w:r>
              <w:rPr>
                <w:rFonts w:eastAsiaTheme="minorEastAsia"/>
                <w:noProof/>
                <w:kern w:val="2"/>
                <w:sz w:val="24"/>
                <w:szCs w:val="24"/>
                <w:lang w:eastAsia="en-GB"/>
                <w14:ligatures w14:val="standardContextual"/>
              </w:rPr>
              <w:tab/>
            </w:r>
            <w:r w:rsidRPr="00B940F5">
              <w:rPr>
                <w:rStyle w:val="Hyperlink"/>
                <w:rFonts w:ascii="Arial" w:hAnsi="Arial" w:cs="Arial"/>
                <w:noProof/>
              </w:rPr>
              <w:t>Income</w:t>
            </w:r>
            <w:r>
              <w:rPr>
                <w:noProof/>
                <w:webHidden/>
              </w:rPr>
              <w:tab/>
            </w:r>
            <w:r>
              <w:rPr>
                <w:noProof/>
                <w:webHidden/>
              </w:rPr>
              <w:fldChar w:fldCharType="begin"/>
            </w:r>
            <w:r>
              <w:rPr>
                <w:noProof/>
                <w:webHidden/>
              </w:rPr>
              <w:instrText xml:space="preserve"> PAGEREF _Toc190081123 \h </w:instrText>
            </w:r>
            <w:r>
              <w:rPr>
                <w:noProof/>
                <w:webHidden/>
              </w:rPr>
            </w:r>
            <w:r>
              <w:rPr>
                <w:noProof/>
                <w:webHidden/>
              </w:rPr>
              <w:fldChar w:fldCharType="separate"/>
            </w:r>
            <w:r>
              <w:rPr>
                <w:noProof/>
                <w:webHidden/>
              </w:rPr>
              <w:t>11</w:t>
            </w:r>
            <w:r>
              <w:rPr>
                <w:noProof/>
                <w:webHidden/>
              </w:rPr>
              <w:fldChar w:fldCharType="end"/>
            </w:r>
          </w:hyperlink>
        </w:p>
        <w:p w14:paraId="1951F1A5" w14:textId="724CB6B3" w:rsidR="00D6066B" w:rsidRDefault="00D6066B">
          <w:pPr>
            <w:pStyle w:val="TOC1"/>
            <w:rPr>
              <w:rFonts w:eastAsiaTheme="minorEastAsia"/>
              <w:noProof/>
              <w:kern w:val="2"/>
              <w:sz w:val="24"/>
              <w:szCs w:val="24"/>
              <w:lang w:eastAsia="en-GB"/>
              <w14:ligatures w14:val="standardContextual"/>
            </w:rPr>
          </w:pPr>
          <w:hyperlink w:anchor="_Toc190081124" w:history="1">
            <w:r w:rsidRPr="00B940F5">
              <w:rPr>
                <w:rStyle w:val="Hyperlink"/>
                <w:rFonts w:ascii="Arial" w:hAnsi="Arial" w:cs="Arial"/>
                <w:noProof/>
              </w:rPr>
              <w:t>12.</w:t>
            </w:r>
            <w:r>
              <w:rPr>
                <w:rFonts w:eastAsiaTheme="minorEastAsia"/>
                <w:noProof/>
                <w:kern w:val="2"/>
                <w:sz w:val="24"/>
                <w:szCs w:val="24"/>
                <w:lang w:eastAsia="en-GB"/>
                <w14:ligatures w14:val="standardContextual"/>
              </w:rPr>
              <w:tab/>
            </w:r>
            <w:r w:rsidRPr="00B940F5">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_Toc190081124 \h </w:instrText>
            </w:r>
            <w:r>
              <w:rPr>
                <w:noProof/>
                <w:webHidden/>
              </w:rPr>
            </w:r>
            <w:r>
              <w:rPr>
                <w:noProof/>
                <w:webHidden/>
              </w:rPr>
              <w:fldChar w:fldCharType="separate"/>
            </w:r>
            <w:r>
              <w:rPr>
                <w:noProof/>
                <w:webHidden/>
              </w:rPr>
              <w:t>12</w:t>
            </w:r>
            <w:r>
              <w:rPr>
                <w:noProof/>
                <w:webHidden/>
              </w:rPr>
              <w:fldChar w:fldCharType="end"/>
            </w:r>
          </w:hyperlink>
        </w:p>
        <w:p w14:paraId="77B0116B" w14:textId="1437A68B" w:rsidR="00D6066B" w:rsidRDefault="00D6066B">
          <w:pPr>
            <w:pStyle w:val="TOC1"/>
            <w:rPr>
              <w:rFonts w:eastAsiaTheme="minorEastAsia"/>
              <w:noProof/>
              <w:kern w:val="2"/>
              <w:sz w:val="24"/>
              <w:szCs w:val="24"/>
              <w:lang w:eastAsia="en-GB"/>
              <w14:ligatures w14:val="standardContextual"/>
            </w:rPr>
          </w:pPr>
          <w:hyperlink w:anchor="_Toc190081125" w:history="1">
            <w:r w:rsidRPr="00B940F5">
              <w:rPr>
                <w:rStyle w:val="Hyperlink"/>
                <w:rFonts w:ascii="Arial" w:hAnsi="Arial" w:cs="Arial"/>
                <w:noProof/>
              </w:rPr>
              <w:t>13.</w:t>
            </w:r>
            <w:r>
              <w:rPr>
                <w:rFonts w:eastAsiaTheme="minorEastAsia"/>
                <w:noProof/>
                <w:kern w:val="2"/>
                <w:sz w:val="24"/>
                <w:szCs w:val="24"/>
                <w:lang w:eastAsia="en-GB"/>
                <w14:ligatures w14:val="standardContextual"/>
              </w:rPr>
              <w:tab/>
            </w:r>
            <w:r w:rsidRPr="00B940F5">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_Toc190081125 \h </w:instrText>
            </w:r>
            <w:r>
              <w:rPr>
                <w:noProof/>
                <w:webHidden/>
              </w:rPr>
            </w:r>
            <w:r>
              <w:rPr>
                <w:noProof/>
                <w:webHidden/>
              </w:rPr>
              <w:fldChar w:fldCharType="separate"/>
            </w:r>
            <w:r>
              <w:rPr>
                <w:noProof/>
                <w:webHidden/>
              </w:rPr>
              <w:t>12</w:t>
            </w:r>
            <w:r>
              <w:rPr>
                <w:noProof/>
                <w:webHidden/>
              </w:rPr>
              <w:fldChar w:fldCharType="end"/>
            </w:r>
          </w:hyperlink>
        </w:p>
        <w:p w14:paraId="389924D7" w14:textId="6E9AD6B2" w:rsidR="00D6066B" w:rsidRDefault="00D6066B">
          <w:pPr>
            <w:pStyle w:val="TOC1"/>
            <w:rPr>
              <w:rFonts w:eastAsiaTheme="minorEastAsia"/>
              <w:noProof/>
              <w:kern w:val="2"/>
              <w:sz w:val="24"/>
              <w:szCs w:val="24"/>
              <w:lang w:eastAsia="en-GB"/>
              <w14:ligatures w14:val="standardContextual"/>
            </w:rPr>
          </w:pPr>
          <w:hyperlink w:anchor="_Toc190081126" w:history="1">
            <w:r w:rsidRPr="00B940F5">
              <w:rPr>
                <w:rStyle w:val="Hyperlink"/>
                <w:rFonts w:ascii="Arial" w:hAnsi="Arial" w:cs="Arial"/>
                <w:noProof/>
              </w:rPr>
              <w:t>14.</w:t>
            </w:r>
            <w:r>
              <w:rPr>
                <w:rFonts w:eastAsiaTheme="minorEastAsia"/>
                <w:noProof/>
                <w:kern w:val="2"/>
                <w:sz w:val="24"/>
                <w:szCs w:val="24"/>
                <w:lang w:eastAsia="en-GB"/>
                <w14:ligatures w14:val="standardContextual"/>
              </w:rPr>
              <w:tab/>
            </w:r>
            <w:r w:rsidRPr="00B940F5">
              <w:rPr>
                <w:rStyle w:val="Hyperlink"/>
                <w:rFonts w:ascii="Arial" w:hAnsi="Arial" w:cs="Arial"/>
                <w:noProof/>
              </w:rPr>
              <w:t>Insurance</w:t>
            </w:r>
            <w:r>
              <w:rPr>
                <w:noProof/>
                <w:webHidden/>
              </w:rPr>
              <w:tab/>
            </w:r>
            <w:r>
              <w:rPr>
                <w:noProof/>
                <w:webHidden/>
              </w:rPr>
              <w:fldChar w:fldCharType="begin"/>
            </w:r>
            <w:r>
              <w:rPr>
                <w:noProof/>
                <w:webHidden/>
              </w:rPr>
              <w:instrText xml:space="preserve"> PAGEREF _Toc190081126 \h </w:instrText>
            </w:r>
            <w:r>
              <w:rPr>
                <w:noProof/>
                <w:webHidden/>
              </w:rPr>
            </w:r>
            <w:r>
              <w:rPr>
                <w:noProof/>
                <w:webHidden/>
              </w:rPr>
              <w:fldChar w:fldCharType="separate"/>
            </w:r>
            <w:r>
              <w:rPr>
                <w:noProof/>
                <w:webHidden/>
              </w:rPr>
              <w:t>12</w:t>
            </w:r>
            <w:r>
              <w:rPr>
                <w:noProof/>
                <w:webHidden/>
              </w:rPr>
              <w:fldChar w:fldCharType="end"/>
            </w:r>
          </w:hyperlink>
        </w:p>
        <w:p w14:paraId="66272664" w14:textId="15B5F3B0" w:rsidR="00D6066B" w:rsidRDefault="00D6066B">
          <w:pPr>
            <w:pStyle w:val="TOC1"/>
            <w:rPr>
              <w:rFonts w:eastAsiaTheme="minorEastAsia"/>
              <w:noProof/>
              <w:kern w:val="2"/>
              <w:sz w:val="24"/>
              <w:szCs w:val="24"/>
              <w:lang w:eastAsia="en-GB"/>
              <w14:ligatures w14:val="standardContextual"/>
            </w:rPr>
          </w:pPr>
          <w:hyperlink w:anchor="_Toc190081127" w:history="1">
            <w:r w:rsidRPr="00B940F5">
              <w:rPr>
                <w:rStyle w:val="Hyperlink"/>
                <w:rFonts w:ascii="Arial" w:hAnsi="Arial" w:cs="Arial"/>
                <w:noProof/>
              </w:rPr>
              <w:t>15.</w:t>
            </w:r>
            <w:r>
              <w:rPr>
                <w:rFonts w:eastAsiaTheme="minorEastAsia"/>
                <w:noProof/>
                <w:kern w:val="2"/>
                <w:sz w:val="24"/>
                <w:szCs w:val="24"/>
                <w:lang w:eastAsia="en-GB"/>
                <w14:ligatures w14:val="standardContextual"/>
              </w:rPr>
              <w:tab/>
            </w:r>
            <w:r w:rsidRPr="00B940F5">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_Toc190081127 \h </w:instrText>
            </w:r>
            <w:r>
              <w:rPr>
                <w:noProof/>
                <w:webHidden/>
              </w:rPr>
            </w:r>
            <w:r>
              <w:rPr>
                <w:noProof/>
                <w:webHidden/>
              </w:rPr>
              <w:fldChar w:fldCharType="separate"/>
            </w:r>
            <w:r>
              <w:rPr>
                <w:noProof/>
                <w:webHidden/>
              </w:rPr>
              <w:t>13</w:t>
            </w:r>
            <w:r>
              <w:rPr>
                <w:noProof/>
                <w:webHidden/>
              </w:rPr>
              <w:fldChar w:fldCharType="end"/>
            </w:r>
          </w:hyperlink>
        </w:p>
        <w:p w14:paraId="06F8C5D0" w14:textId="627A01A1" w:rsidR="00D6066B" w:rsidRDefault="00D6066B">
          <w:pPr>
            <w:pStyle w:val="TOC1"/>
            <w:rPr>
              <w:rFonts w:eastAsiaTheme="minorEastAsia"/>
              <w:noProof/>
              <w:kern w:val="2"/>
              <w:sz w:val="24"/>
              <w:szCs w:val="24"/>
              <w:lang w:eastAsia="en-GB"/>
              <w14:ligatures w14:val="standardContextual"/>
            </w:rPr>
          </w:pPr>
          <w:hyperlink w:anchor="_Toc190081128" w:history="1">
            <w:r w:rsidRPr="00B940F5">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_Toc190081128 \h </w:instrText>
            </w:r>
            <w:r>
              <w:rPr>
                <w:noProof/>
                <w:webHidden/>
              </w:rPr>
            </w:r>
            <w:r>
              <w:rPr>
                <w:noProof/>
                <w:webHidden/>
              </w:rPr>
              <w:fldChar w:fldCharType="separate"/>
            </w:r>
            <w:r>
              <w:rPr>
                <w:noProof/>
                <w:webHidden/>
              </w:rPr>
              <w:t>14</w:t>
            </w:r>
            <w:r>
              <w:rPr>
                <w:noProof/>
                <w:webHidden/>
              </w:rPr>
              <w:fldChar w:fldCharType="end"/>
            </w:r>
          </w:hyperlink>
        </w:p>
        <w:p w14:paraId="1F44A647" w14:textId="10C97D3B"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7CA0D0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6066B">
        <w:rPr>
          <w:rFonts w:ascii="Arial" w:hAnsi="Arial" w:cs="Arial"/>
        </w:rPr>
        <w:t>26</w:t>
      </w:r>
      <w:r w:rsidR="00D6066B">
        <w:rPr>
          <w:rFonts w:ascii="Arial" w:hAnsi="Arial" w:cs="Arial"/>
          <w:vertAlign w:val="superscript"/>
        </w:rPr>
        <w:t xml:space="preserve">th </w:t>
      </w:r>
      <w:r w:rsidR="00D6066B">
        <w:rPr>
          <w:rFonts w:ascii="Arial" w:hAnsi="Arial" w:cs="Arial"/>
        </w:rPr>
        <w:t>January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90081113"/>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CAE90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EBCEA0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734A77">
        <w:rPr>
          <w:rFonts w:ascii="Arial" w:hAnsi="Arial" w:cs="Arial"/>
        </w:rPr>
        <w:t>£1,000</w:t>
      </w:r>
      <w:r w:rsidR="005E463D">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00811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0EFC83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3D5BBC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C2E319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w:t>
      </w:r>
      <w:r w:rsidR="00734A77">
        <w:rPr>
          <w:rFonts w:ascii="Arial" w:hAnsi="Arial" w:cs="Arial"/>
        </w:rPr>
        <w:t xml:space="preserve"> </w:t>
      </w:r>
      <w:r w:rsidR="00D26E27" w:rsidRPr="009F1AF9">
        <w:rPr>
          <w:rFonts w:ascii="Arial" w:hAnsi="Arial" w:cs="Arial"/>
        </w:rPr>
        <w:t xml:space="preserve">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008111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048180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480996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42959E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9008111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3EA3734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7B01DE">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48C7146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7B01DE">
        <w:rPr>
          <w:rFonts w:ascii="Arial" w:eastAsia="Calibri" w:hAnsi="Arial" w:cs="Arial"/>
        </w:rPr>
        <w:t xml:space="preserve"> December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31A0D16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0874952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391C44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 including any recommendations for the use or accumulation of reserves, shall be considered by the </w:t>
      </w:r>
      <w:r w:rsidR="00A66834">
        <w:rPr>
          <w:rFonts w:ascii="Arial" w:eastAsia="Calibri" w:hAnsi="Arial" w:cs="Arial"/>
        </w:rPr>
        <w:t>c</w:t>
      </w:r>
      <w:r w:rsidRPr="009F1AF9">
        <w:rPr>
          <w:rFonts w:ascii="Arial" w:eastAsia="Calibri" w:hAnsi="Arial" w:cs="Arial"/>
        </w:rPr>
        <w:t>ouncil.</w:t>
      </w:r>
    </w:p>
    <w:p w14:paraId="73030839" w14:textId="657CD3A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9008111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57F676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w:t>
      </w:r>
      <w:r w:rsidR="0048175B">
        <w:rPr>
          <w:rFonts w:ascii="Arial" w:hAnsi="Arial" w:cs="Arial"/>
        </w:rPr>
        <w:t xml:space="preserve">obtain </w:t>
      </w:r>
      <w:r w:rsidR="00345594">
        <w:rPr>
          <w:rFonts w:ascii="Arial" w:hAnsi="Arial" w:cs="Arial"/>
        </w:rPr>
        <w:t xml:space="preserve">authorisation for any purchase at a meeting prior to the purchase.  In the </w:t>
      </w:r>
      <w:r w:rsidR="002D3861">
        <w:rPr>
          <w:rFonts w:ascii="Arial" w:hAnsi="Arial" w:cs="Arial"/>
        </w:rPr>
        <w:t>c</w:t>
      </w:r>
      <w:r w:rsidR="00345594">
        <w:rPr>
          <w:rFonts w:ascii="Arial" w:hAnsi="Arial" w:cs="Arial"/>
        </w:rPr>
        <w:t xml:space="preserve">ase of an emergency purchase the RFO should obtain </w:t>
      </w:r>
      <w:r w:rsidR="00945974">
        <w:rPr>
          <w:rFonts w:ascii="Arial" w:hAnsi="Arial" w:cs="Arial"/>
        </w:rPr>
        <w:t xml:space="preserve">permission from the Chair and Vice Chair before the purchase and </w:t>
      </w:r>
      <w:r w:rsidRPr="009F1AF9">
        <w:rPr>
          <w:rFonts w:ascii="Arial" w:hAnsi="Arial" w:cs="Arial"/>
        </w:rPr>
        <w:t>should verify the lawful nature of any proposed purchase before it is made and in the case of new or infrequent purchases, should ensure that the legal power being used is reported to the meetin</w:t>
      </w:r>
      <w:r w:rsidR="00F2758E">
        <w:rPr>
          <w:rFonts w:ascii="Arial" w:hAnsi="Arial" w:cs="Arial"/>
        </w:rPr>
        <w:t>g and</w:t>
      </w:r>
      <w:r w:rsidRPr="009F1AF9">
        <w:rPr>
          <w:rFonts w:ascii="Arial" w:hAnsi="Arial" w:cs="Arial"/>
        </w:rPr>
        <w:t xml:space="preserve"> also </w:t>
      </w:r>
      <w:r w:rsidR="00F2758E">
        <w:rPr>
          <w:rFonts w:ascii="Arial" w:hAnsi="Arial" w:cs="Arial"/>
        </w:rPr>
        <w:t xml:space="preserve">that the emergency purchase is </w:t>
      </w:r>
      <w:r w:rsidRPr="009F1AF9">
        <w:rPr>
          <w:rFonts w:ascii="Arial" w:hAnsi="Arial" w:cs="Arial"/>
        </w:rPr>
        <w:t xml:space="preserve">recorded in the minutes. </w:t>
      </w:r>
    </w:p>
    <w:p w14:paraId="0AA28A41" w14:textId="29D5A34F"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w:t>
      </w:r>
      <w:r w:rsidR="005E463D">
        <w:rPr>
          <w:rFonts w:ascii="Arial" w:hAnsi="Arial" w:cs="Arial"/>
        </w:rPr>
        <w:t>,</w:t>
      </w:r>
      <w:r w:rsidRPr="009F1AF9">
        <w:rPr>
          <w:rFonts w:ascii="Arial" w:hAnsi="Arial" w:cs="Arial"/>
        </w:rPr>
        <w:t xml:space="preserve"> and no exceptions shall be made, except in an emergency. </w:t>
      </w:r>
    </w:p>
    <w:p w14:paraId="5044B5AF" w14:textId="7AFF7686" w:rsidR="00EA4316" w:rsidRPr="00EA4316" w:rsidRDefault="00EA4316" w:rsidP="009F1AF9">
      <w:pPr>
        <w:pStyle w:val="ListParagraph"/>
        <w:numPr>
          <w:ilvl w:val="1"/>
          <w:numId w:val="21"/>
        </w:numPr>
        <w:spacing w:after="120"/>
        <w:contextualSpacing w:val="0"/>
        <w:rPr>
          <w:rFonts w:ascii="Arial" w:hAnsi="Arial" w:cs="Arial"/>
          <w:b/>
          <w:bCs/>
        </w:rPr>
      </w:pPr>
      <w:r w:rsidRPr="00EA4316">
        <w:rPr>
          <w:rFonts w:ascii="Arial" w:hAnsi="Arial" w:cs="Arial"/>
          <w:b/>
          <w:bCs/>
          <w:color w:val="000000"/>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317B8F1"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AB5177">
        <w:rPr>
          <w:rFonts w:ascii="Arial" w:hAnsi="Arial" w:cs="Arial"/>
        </w:rPr>
        <w:t>5</w:t>
      </w:r>
      <w:r w:rsidR="00D22E75" w:rsidRPr="4C80E3E9">
        <w:rPr>
          <w:rFonts w:ascii="Arial" w:hAnsi="Arial" w:cs="Arial"/>
        </w:rPr>
        <w:t xml:space="preserve">,000 including VAT, the Clerk shall seek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389F85A8" w14:textId="77777777" w:rsidR="00AB5177" w:rsidRPr="009F1AF9" w:rsidRDefault="00AB5177" w:rsidP="00AB5177">
      <w:pPr>
        <w:pStyle w:val="ListParagraph"/>
        <w:spacing w:after="120"/>
        <w:ind w:left="851"/>
        <w:rPr>
          <w:rFonts w:ascii="Arial" w:hAnsi="Arial" w:cs="Arial"/>
        </w:rPr>
      </w:pPr>
    </w:p>
    <w:p w14:paraId="414A8018" w14:textId="2B9880DF" w:rsidR="00D22E75" w:rsidRPr="009F1AF9" w:rsidRDefault="00142B80" w:rsidP="009F1AF9">
      <w:pPr>
        <w:pStyle w:val="ListParagraph"/>
        <w:numPr>
          <w:ilvl w:val="1"/>
          <w:numId w:val="21"/>
        </w:numPr>
        <w:spacing w:after="120"/>
        <w:contextualSpacing w:val="0"/>
        <w:rPr>
          <w:rFonts w:ascii="Arial" w:hAnsi="Arial" w:cs="Arial"/>
          <w:b/>
          <w:bCs/>
        </w:rPr>
      </w:pPr>
      <w:r w:rsidRPr="00142B80">
        <w:rPr>
          <w:rFonts w:ascii="Arial" w:hAnsi="Arial" w:cs="Arial"/>
          <w:b/>
          <w:bCs/>
          <w:color w:val="000000"/>
        </w:rPr>
        <w:t>For contracts estimated to be over £30,000 including VAT, the council must comply with any requirements of the Legislation regarding the publication of invitations and notices</w:t>
      </w:r>
      <w:r>
        <w:rPr>
          <w:color w:val="000000"/>
          <w:sz w:val="27"/>
          <w:szCs w:val="27"/>
        </w:rPr>
        <w:t>.</w:t>
      </w:r>
    </w:p>
    <w:p w14:paraId="6220EBAA" w14:textId="2761C72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AB5177">
        <w:rPr>
          <w:rFonts w:ascii="Arial" w:hAnsi="Arial" w:cs="Arial"/>
        </w:rPr>
        <w:t>1</w:t>
      </w:r>
      <w:r w:rsidR="00D22E75" w:rsidRPr="4C80E3E9">
        <w:rPr>
          <w:rFonts w:ascii="Arial" w:hAnsi="Arial" w:cs="Arial"/>
        </w:rPr>
        <w:t xml:space="preserve">,000 excluding VAT the Clerk shall seek at least </w:t>
      </w:r>
      <w:r w:rsidR="00AB5177">
        <w:rPr>
          <w:rFonts w:ascii="Arial" w:hAnsi="Arial" w:cs="Arial"/>
        </w:rPr>
        <w:t xml:space="preserve">2 </w:t>
      </w:r>
      <w:r w:rsidR="00D22E75" w:rsidRPr="4C80E3E9">
        <w:rPr>
          <w:rFonts w:ascii="Arial" w:hAnsi="Arial" w:cs="Arial"/>
        </w:rPr>
        <w:t xml:space="preserve">fixed-price quotes; </w:t>
      </w:r>
    </w:p>
    <w:p w14:paraId="57298436" w14:textId="7BAB436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w:t>
      </w:r>
      <w:r w:rsidR="00AB5177">
        <w:rPr>
          <w:rFonts w:ascii="Arial" w:hAnsi="Arial" w:cs="Arial"/>
        </w:rPr>
        <w:t>1</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4D308A5"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739D2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3DC169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AB5177">
        <w:rPr>
          <w:rFonts w:ascii="Arial" w:hAnsi="Arial" w:cs="Arial"/>
        </w:rPr>
        <w:t>1</w:t>
      </w:r>
      <w:r w:rsidRPr="009F1AF9">
        <w:rPr>
          <w:rFonts w:ascii="Arial" w:hAnsi="Arial" w:cs="Arial"/>
        </w:rPr>
        <w:t xml:space="preserve">00 excluding VAT. </w:t>
      </w:r>
    </w:p>
    <w:p w14:paraId="66B160C5" w14:textId="3C5784D7"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 for any items below </w:t>
      </w:r>
      <w:r w:rsidR="00AB5177">
        <w:rPr>
          <w:rFonts w:ascii="Arial" w:hAnsi="Arial" w:cs="Arial"/>
        </w:rPr>
        <w:t>£1</w:t>
      </w:r>
      <w:r w:rsidRPr="009F1AF9">
        <w:rPr>
          <w:rFonts w:ascii="Arial" w:hAnsi="Arial" w:cs="Arial"/>
        </w:rPr>
        <w:t>,000 excluding VAT.</w:t>
      </w:r>
    </w:p>
    <w:p w14:paraId="7B740B48" w14:textId="153D9C97" w:rsidR="00D22E75" w:rsidRPr="009F1AF9" w:rsidRDefault="00AB5177"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he council for all items over £</w:t>
      </w:r>
      <w:r>
        <w:rPr>
          <w:rFonts w:ascii="Arial" w:hAnsi="Arial" w:cs="Arial"/>
        </w:rPr>
        <w:t>1</w:t>
      </w:r>
      <w:r w:rsidR="00D22E75"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63708E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0474EF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05ABE4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AB5177">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6C976E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26E5A0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336B45F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90081118"/>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FFE0AF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00D91001" w:rsidRPr="009F1AF9">
        <w:rPr>
          <w:rFonts w:ascii="Arial" w:hAnsi="Arial" w:cs="Arial"/>
        </w:rPr>
        <w:t xml:space="preserve">The council has resolved to bank with </w:t>
      </w:r>
      <w:r w:rsidR="00BB6F47">
        <w:rPr>
          <w:rFonts w:ascii="Arial" w:hAnsi="Arial" w:cs="Arial"/>
        </w:rPr>
        <w:t>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715989C0"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w:t>
      </w:r>
      <w:r w:rsidR="00BB6F47">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21DC1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091131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7C2A7A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9E9E493"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10530FC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160D4F8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B961546" w:rsidR="00F63669" w:rsidRPr="009F1AF9" w:rsidRDefault="00F63669" w:rsidP="00AD02D5">
      <w:pPr>
        <w:pStyle w:val="ListParagraph"/>
        <w:spacing w:after="120"/>
        <w:ind w:left="851"/>
        <w:contextualSpacing w:val="0"/>
        <w:rPr>
          <w:rFonts w:ascii="Arial" w:hAnsi="Arial" w:cs="Arial"/>
        </w:rPr>
      </w:pPr>
    </w:p>
    <w:p w14:paraId="64F0F513" w14:textId="21E23A7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AD02D5">
        <w:rPr>
          <w:rFonts w:ascii="Arial" w:hAnsi="Arial" w:cs="Arial"/>
        </w:rPr>
        <w:t>1</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D47713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AD02D5">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4E34DA00" w14:textId="095EF1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AD02D5">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90081119"/>
      <w:r w:rsidRPr="009F1AF9">
        <w:rPr>
          <w:rFonts w:ascii="Arial" w:hAnsi="Arial" w:cs="Arial"/>
        </w:rPr>
        <w:t>Electronic payments</w:t>
      </w:r>
      <w:bookmarkEnd w:id="212"/>
    </w:p>
    <w:p w14:paraId="349E7186" w14:textId="77777777" w:rsidR="00AD02D5" w:rsidRDefault="00D22E75" w:rsidP="00B04A60">
      <w:pPr>
        <w:pStyle w:val="ListParagraph"/>
        <w:numPr>
          <w:ilvl w:val="1"/>
          <w:numId w:val="21"/>
        </w:numPr>
        <w:spacing w:after="120"/>
        <w:contextualSpacing w:val="0"/>
        <w:rPr>
          <w:rFonts w:ascii="Arial" w:hAnsi="Arial" w:cs="Arial"/>
        </w:rPr>
      </w:pPr>
      <w:r w:rsidRPr="00AD02D5">
        <w:rPr>
          <w:rFonts w:ascii="Arial" w:hAnsi="Arial" w:cs="Arial"/>
        </w:rPr>
        <w:t>Where internet banking arrangements are made with any bank, the RFO shall be appointed as the Service Administrator. The bank mandate a</w:t>
      </w:r>
      <w:r w:rsidR="00DA272A" w:rsidRPr="00AD02D5">
        <w:rPr>
          <w:rFonts w:ascii="Arial" w:hAnsi="Arial" w:cs="Arial"/>
        </w:rPr>
        <w:t>gre</w:t>
      </w:r>
      <w:r w:rsidRPr="00AD02D5">
        <w:rPr>
          <w:rFonts w:ascii="Arial" w:hAnsi="Arial" w:cs="Arial"/>
        </w:rPr>
        <w:t xml:space="preserve">ed by the council shall identify </w:t>
      </w:r>
      <w:r w:rsidR="00AD02D5" w:rsidRPr="00AD02D5">
        <w:rPr>
          <w:rFonts w:ascii="Arial" w:hAnsi="Arial" w:cs="Arial"/>
        </w:rPr>
        <w:t xml:space="preserve">a number of </w:t>
      </w:r>
      <w:r w:rsidRPr="00AD02D5">
        <w:rPr>
          <w:rFonts w:ascii="Arial" w:hAnsi="Arial" w:cs="Arial"/>
        </w:rPr>
        <w:t xml:space="preserve">councillors who will be authorised to approve transactions on those accounts and a minimum of two people will be involved in any online </w:t>
      </w:r>
      <w:r w:rsidR="00146A26" w:rsidRPr="00AD02D5">
        <w:rPr>
          <w:rFonts w:ascii="Arial" w:hAnsi="Arial" w:cs="Arial"/>
        </w:rPr>
        <w:t>approval</w:t>
      </w:r>
      <w:r w:rsidRPr="00AD02D5">
        <w:rPr>
          <w:rFonts w:ascii="Arial" w:hAnsi="Arial" w:cs="Arial"/>
        </w:rPr>
        <w:t xml:space="preserve"> process.</w:t>
      </w:r>
    </w:p>
    <w:p w14:paraId="0F02B57A" w14:textId="487110CD" w:rsidR="00A91DBC" w:rsidRPr="00AD02D5" w:rsidRDefault="00D22E75" w:rsidP="00B04A60">
      <w:pPr>
        <w:pStyle w:val="ListParagraph"/>
        <w:numPr>
          <w:ilvl w:val="1"/>
          <w:numId w:val="21"/>
        </w:numPr>
        <w:spacing w:after="120"/>
        <w:contextualSpacing w:val="0"/>
        <w:rPr>
          <w:rFonts w:ascii="Arial" w:hAnsi="Arial" w:cs="Arial"/>
        </w:rPr>
      </w:pPr>
      <w:r w:rsidRPr="00AD02D5">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3D1094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to two authorised signatories. </w:t>
      </w:r>
    </w:p>
    <w:p w14:paraId="650EAC7E" w14:textId="7312D6C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7312DC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D55F58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w:t>
      </w:r>
      <w:r w:rsidR="00AD02D5">
        <w:rPr>
          <w:rFonts w:ascii="Arial" w:hAnsi="Arial" w:cs="Arial"/>
        </w:rPr>
        <w:t>e.</w:t>
      </w:r>
    </w:p>
    <w:p w14:paraId="1272030F" w14:textId="3E1BD4C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0FA3FB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26BAC50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35DAEDA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If thought appropriate by the council, regular payments of fixed sums may be made by banker’s standing order, provided that the instructions are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B1E907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w:t>
      </w:r>
      <w:r w:rsidR="00683757">
        <w:rPr>
          <w:rFonts w:ascii="Arial" w:hAnsi="Arial" w:cs="Arial"/>
        </w:rPr>
        <w:t>councillors and</w:t>
      </w:r>
      <w:r w:rsidRPr="009F1AF9">
        <w:rPr>
          <w:rFonts w:ascii="Arial" w:hAnsi="Arial" w:cs="Arial"/>
        </w:rPr>
        <w:t xml:space="preserve"> the Clerk</w:t>
      </w:r>
      <w:r w:rsidR="00683757">
        <w:rPr>
          <w:rFonts w:ascii="Arial" w:hAnsi="Arial" w:cs="Arial"/>
        </w:rPr>
        <w:t>.</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13639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4C713840" w:rsidR="0020792C" w:rsidRPr="009F1AF9" w:rsidRDefault="00683757" w:rsidP="009F1AF9">
      <w:pPr>
        <w:pStyle w:val="Heading1"/>
        <w:rPr>
          <w:rFonts w:ascii="Arial" w:hAnsi="Arial" w:cs="Arial"/>
        </w:rPr>
      </w:pPr>
      <w:bookmarkStart w:id="213" w:name="_Toc190081120"/>
      <w:r>
        <w:rPr>
          <w:rFonts w:ascii="Arial" w:hAnsi="Arial" w:cs="Arial"/>
        </w:rPr>
        <w:t>Payment cards</w:t>
      </w:r>
      <w:bookmarkEnd w:id="213"/>
    </w:p>
    <w:p w14:paraId="7F1371F6" w14:textId="412A4FFE" w:rsidR="00D26CCB" w:rsidRPr="009F1AF9" w:rsidRDefault="00683757" w:rsidP="009F1AF9">
      <w:pPr>
        <w:pStyle w:val="ListParagraph"/>
        <w:numPr>
          <w:ilvl w:val="1"/>
          <w:numId w:val="21"/>
        </w:numPr>
        <w:spacing w:after="120"/>
        <w:contextualSpacing w:val="0"/>
        <w:rPr>
          <w:rFonts w:ascii="Arial" w:hAnsi="Arial" w:cs="Arial"/>
        </w:rPr>
      </w:pPr>
      <w:r>
        <w:rPr>
          <w:rFonts w:ascii="Arial" w:hAnsi="Arial" w:cs="Arial"/>
        </w:rPr>
        <w:t>O</w:t>
      </w:r>
      <w:r w:rsidR="00D22E75" w:rsidRPr="009F1AF9">
        <w:rPr>
          <w:rFonts w:ascii="Arial" w:hAnsi="Arial" w:cs="Arial"/>
        </w:rPr>
        <w:t xml:space="preserve">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00D22E75" w:rsidRPr="009F1AF9">
        <w:rPr>
          <w:rFonts w:ascii="Arial" w:hAnsi="Arial" w:cs="Arial"/>
        </w:rPr>
        <w:t>shall be signed by two members</w:t>
      </w:r>
      <w:r>
        <w:rPr>
          <w:rFonts w:ascii="Arial" w:hAnsi="Arial" w:cs="Arial"/>
        </w:rPr>
        <w:t xml:space="preserve"> </w:t>
      </w:r>
      <w:r w:rsidR="00D22E75"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2B818385" w14:textId="346FCCD6" w:rsidR="00D22E75" w:rsidRPr="009F1AF9" w:rsidRDefault="00D22E75" w:rsidP="009F1AF9">
      <w:pPr>
        <w:pStyle w:val="ListParagraph"/>
        <w:numPr>
          <w:ilvl w:val="1"/>
          <w:numId w:val="21"/>
        </w:numPr>
        <w:spacing w:after="120"/>
        <w:contextualSpacing w:val="0"/>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 xml:space="preserve">Any Debit Card issued for use will be specifically restricted to </w:t>
      </w:r>
      <w:r w:rsidR="00683757">
        <w:rPr>
          <w:rFonts w:ascii="Arial" w:hAnsi="Arial" w:cs="Arial"/>
        </w:rPr>
        <w:t>t</w:t>
      </w:r>
      <w:r w:rsidRPr="009F1AF9">
        <w:rPr>
          <w:rFonts w:ascii="Arial" w:hAnsi="Arial" w:cs="Arial"/>
        </w:rPr>
        <w:t>he Clerk and will also be restricted to a single transaction maximum value of £50 unless authorised by council in writing before any order is placed.</w:t>
      </w:r>
    </w:p>
    <w:p w14:paraId="6598BCDA" w14:textId="68DE32B3" w:rsidR="00655805" w:rsidRPr="00825AFE" w:rsidRDefault="00D22E75" w:rsidP="00825AFE">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council.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the </w:t>
      </w:r>
      <w:bookmarkStart w:id="234" w:name="_Toc164858089"/>
      <w:bookmarkStart w:id="235" w:name="_Toc164866530"/>
      <w:bookmarkStart w:id="236" w:name="_Toc164871822"/>
      <w:bookmarkStart w:id="237" w:name="_Toc164937785"/>
      <w:bookmarkStart w:id="238" w:name="_Toc165194548"/>
      <w:bookmarkStart w:id="239" w:name="_Toc165238378"/>
      <w:bookmarkStart w:id="240" w:name="_Toc165238470"/>
      <w:bookmarkStart w:id="241" w:name="_Toc164858090"/>
      <w:bookmarkStart w:id="242" w:name="_Toc164866531"/>
      <w:bookmarkStart w:id="243" w:name="_Toc164871823"/>
      <w:bookmarkStart w:id="244" w:name="_Toc164937786"/>
      <w:bookmarkStart w:id="245" w:name="_Toc165194549"/>
      <w:bookmarkStart w:id="246" w:name="_Toc165238379"/>
      <w:bookmarkStart w:id="247" w:name="_Toc165238471"/>
      <w:bookmarkStart w:id="248" w:name="_Toc164858091"/>
      <w:bookmarkStart w:id="249" w:name="_Toc164866532"/>
      <w:bookmarkStart w:id="250" w:name="_Toc164871824"/>
      <w:bookmarkStart w:id="251" w:name="_Toc164937787"/>
      <w:bookmarkStart w:id="252" w:name="_Toc165194550"/>
      <w:bookmarkStart w:id="253" w:name="_Toc165238380"/>
      <w:bookmarkStart w:id="254" w:name="_Toc165238472"/>
      <w:bookmarkStart w:id="255" w:name="_Toc164858092"/>
      <w:bookmarkStart w:id="256" w:name="_Toc164866533"/>
      <w:bookmarkStart w:id="257" w:name="_Toc164871825"/>
      <w:bookmarkStart w:id="258" w:name="_Toc164937788"/>
      <w:bookmarkStart w:id="259" w:name="_Toc165194551"/>
      <w:bookmarkStart w:id="260" w:name="_Toc165238381"/>
      <w:bookmarkStart w:id="261" w:name="_Toc165238473"/>
      <w:bookmarkStart w:id="262" w:name="_Toc164858093"/>
      <w:bookmarkStart w:id="263" w:name="_Toc164866534"/>
      <w:bookmarkStart w:id="264" w:name="_Toc164871826"/>
      <w:bookmarkStart w:id="265" w:name="_Toc164937789"/>
      <w:bookmarkStart w:id="266" w:name="_Toc165194552"/>
      <w:bookmarkStart w:id="267" w:name="_Toc165238382"/>
      <w:bookmarkStart w:id="268" w:name="_Toc165238474"/>
      <w:bookmarkStart w:id="269" w:name="_Toc164858094"/>
      <w:bookmarkStart w:id="270" w:name="_Toc164866535"/>
      <w:bookmarkStart w:id="271" w:name="_Toc164871827"/>
      <w:bookmarkStart w:id="272" w:name="_Toc164937790"/>
      <w:bookmarkStart w:id="273" w:name="_Toc165194553"/>
      <w:bookmarkStart w:id="274" w:name="_Toc165238383"/>
      <w:bookmarkStart w:id="275" w:name="_Toc165238475"/>
      <w:bookmarkStart w:id="276" w:name="_Toc164858095"/>
      <w:bookmarkStart w:id="277" w:name="_Toc164866536"/>
      <w:bookmarkStart w:id="278" w:name="_Toc164871828"/>
      <w:bookmarkStart w:id="279" w:name="_Toc164937791"/>
      <w:bookmarkStart w:id="280" w:name="_Toc165194554"/>
      <w:bookmarkStart w:id="281" w:name="_Toc165238384"/>
      <w:bookmarkStart w:id="282" w:name="_Toc165238476"/>
      <w:bookmarkStart w:id="283" w:name="_Toc164858096"/>
      <w:bookmarkStart w:id="284" w:name="_Toc164866537"/>
      <w:bookmarkStart w:id="285" w:name="_Toc164871829"/>
      <w:bookmarkStart w:id="286" w:name="_Toc164937792"/>
      <w:bookmarkStart w:id="287" w:name="_Toc165194555"/>
      <w:bookmarkStart w:id="288" w:name="_Toc165238385"/>
      <w:bookmarkStart w:id="289" w:name="_Toc165238477"/>
      <w:bookmarkStart w:id="290" w:name="_Toc164858097"/>
      <w:bookmarkStart w:id="291" w:name="_Toc164866538"/>
      <w:bookmarkStart w:id="292" w:name="_Toc164871830"/>
      <w:bookmarkStart w:id="293" w:name="_Toc164937793"/>
      <w:bookmarkStart w:id="294" w:name="_Toc165194556"/>
      <w:bookmarkStart w:id="295" w:name="_Toc165238386"/>
      <w:bookmarkStart w:id="296" w:name="_Toc165238478"/>
      <w:bookmarkStart w:id="297" w:name="_Toc164858098"/>
      <w:bookmarkStart w:id="298" w:name="_Toc164866539"/>
      <w:bookmarkStart w:id="299" w:name="_Toc164871831"/>
      <w:bookmarkStart w:id="300" w:name="_Toc164937794"/>
      <w:bookmarkStart w:id="301" w:name="_Toc165194557"/>
      <w:bookmarkStart w:id="302" w:name="_Toc165238387"/>
      <w:bookmarkStart w:id="303" w:name="_Toc165238479"/>
      <w:bookmarkStart w:id="304" w:name="_Toc164858099"/>
      <w:bookmarkStart w:id="305" w:name="_Toc164866540"/>
      <w:bookmarkStart w:id="306" w:name="_Toc164871832"/>
      <w:bookmarkStart w:id="307" w:name="_Toc164937795"/>
      <w:bookmarkStart w:id="308" w:name="_Toc165194558"/>
      <w:bookmarkStart w:id="309" w:name="_Toc165238388"/>
      <w:bookmarkStart w:id="310" w:name="_Toc165238480"/>
      <w:bookmarkStart w:id="311" w:name="_Toc164858100"/>
      <w:bookmarkStart w:id="312" w:name="_Toc164866541"/>
      <w:bookmarkStart w:id="313" w:name="_Toc164871833"/>
      <w:bookmarkStart w:id="314" w:name="_Toc164937796"/>
      <w:bookmarkStart w:id="315" w:name="_Toc165194559"/>
      <w:bookmarkStart w:id="316" w:name="_Toc165238389"/>
      <w:bookmarkStart w:id="317" w:name="_Toc165238481"/>
      <w:bookmarkStart w:id="318" w:name="_Toc164858101"/>
      <w:bookmarkStart w:id="319" w:name="_Toc164866542"/>
      <w:bookmarkStart w:id="320" w:name="_Toc164871834"/>
      <w:bookmarkStart w:id="321" w:name="_Toc164937797"/>
      <w:bookmarkStart w:id="322" w:name="_Toc165194560"/>
      <w:bookmarkStart w:id="323" w:name="_Toc165238390"/>
      <w:bookmarkStart w:id="324" w:name="_Toc165238482"/>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00825AFE">
        <w:rPr>
          <w:rFonts w:ascii="Arial" w:hAnsi="Arial" w:cs="Arial"/>
        </w:rPr>
        <w:t>council.</w:t>
      </w:r>
    </w:p>
    <w:p w14:paraId="71DD44A9" w14:textId="31575E5B" w:rsidR="009E68C5" w:rsidRPr="009F1AF9" w:rsidRDefault="009E68C5" w:rsidP="009F1AF9">
      <w:pPr>
        <w:pStyle w:val="Heading1"/>
        <w:rPr>
          <w:rFonts w:ascii="Arial" w:hAnsi="Arial" w:cs="Arial"/>
          <w:bCs/>
        </w:rPr>
      </w:pPr>
      <w:bookmarkStart w:id="325" w:name="_Toc165194563"/>
      <w:bookmarkStart w:id="326" w:name="_Toc165238393"/>
      <w:bookmarkStart w:id="327" w:name="_Toc165238485"/>
      <w:bookmarkStart w:id="328" w:name="_Toc190081121"/>
      <w:bookmarkEnd w:id="325"/>
      <w:bookmarkEnd w:id="326"/>
      <w:bookmarkEnd w:id="327"/>
      <w:r w:rsidRPr="009F1AF9">
        <w:rPr>
          <w:rFonts w:ascii="Arial" w:hAnsi="Arial" w:cs="Arial"/>
        </w:rPr>
        <w:t>Payment of salaries</w:t>
      </w:r>
      <w:r w:rsidR="00204DCD" w:rsidRPr="009F1AF9">
        <w:rPr>
          <w:rFonts w:ascii="Arial" w:hAnsi="Arial" w:cs="Arial"/>
        </w:rPr>
        <w:t xml:space="preserve"> and allowances</w:t>
      </w:r>
      <w:bookmarkEnd w:id="328"/>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16A7912"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w:t>
      </w:r>
      <w:r w:rsidR="008745B8" w:rsidRPr="009F1AF9">
        <w:rPr>
          <w:rFonts w:ascii="Arial" w:hAnsi="Arial" w:cs="Arial"/>
        </w:rPr>
        <w:lastRenderedPageBreak/>
        <w:t xml:space="preserve">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29" w:name="_Toc190081122"/>
      <w:r w:rsidRPr="009F1AF9">
        <w:rPr>
          <w:rFonts w:ascii="Arial" w:hAnsi="Arial" w:cs="Arial"/>
        </w:rPr>
        <w:t>Loans and investments</w:t>
      </w:r>
      <w:bookmarkEnd w:id="329"/>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FC9117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0" w:name="_Toc190081123"/>
      <w:r w:rsidRPr="009F1AF9">
        <w:rPr>
          <w:rFonts w:ascii="Arial" w:hAnsi="Arial" w:cs="Arial"/>
        </w:rPr>
        <w:t>Income</w:t>
      </w:r>
      <w:bookmarkEnd w:id="330"/>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1481CD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E7F406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D6066B"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3A85285D" w14:textId="555FB7C7" w:rsidR="007E6C3C" w:rsidRPr="009F1AF9" w:rsidRDefault="007E6C3C" w:rsidP="00825AFE">
      <w:pPr>
        <w:pStyle w:val="ListParagraph"/>
        <w:spacing w:after="120"/>
        <w:ind w:left="511"/>
        <w:contextualSpacing w:val="0"/>
        <w:rPr>
          <w:rFonts w:ascii="Arial" w:hAnsi="Arial" w:cs="Arial"/>
        </w:rPr>
      </w:pPr>
    </w:p>
    <w:p w14:paraId="216A54D9" w14:textId="299B45A6" w:rsidR="007E6C3C" w:rsidRPr="009F1AF9" w:rsidRDefault="007E6C3C" w:rsidP="00825AFE">
      <w:pPr>
        <w:pStyle w:val="ListParagraph"/>
        <w:spacing w:after="120"/>
        <w:ind w:left="51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1" w:name="_Toc164858106"/>
      <w:bookmarkStart w:id="332" w:name="_Toc164866547"/>
      <w:bookmarkStart w:id="333" w:name="_Toc164871839"/>
      <w:bookmarkStart w:id="334" w:name="_Toc164937803"/>
      <w:bookmarkStart w:id="335" w:name="_Toc165194567"/>
      <w:bookmarkStart w:id="336" w:name="_Toc165238397"/>
      <w:bookmarkStart w:id="337" w:name="_Toc165238489"/>
      <w:bookmarkStart w:id="338" w:name="_Toc164858107"/>
      <w:bookmarkStart w:id="339" w:name="_Toc164866548"/>
      <w:bookmarkStart w:id="340" w:name="_Toc164871840"/>
      <w:bookmarkStart w:id="341" w:name="_Toc164937804"/>
      <w:bookmarkStart w:id="342" w:name="_Toc165194568"/>
      <w:bookmarkStart w:id="343" w:name="_Toc165238398"/>
      <w:bookmarkStart w:id="344" w:name="_Toc165238490"/>
      <w:bookmarkStart w:id="345" w:name="_Toc164858108"/>
      <w:bookmarkStart w:id="346" w:name="_Toc164866549"/>
      <w:bookmarkStart w:id="347" w:name="_Toc164871841"/>
      <w:bookmarkStart w:id="348" w:name="_Toc164937805"/>
      <w:bookmarkStart w:id="349" w:name="_Toc165194569"/>
      <w:bookmarkStart w:id="350" w:name="_Toc165238399"/>
      <w:bookmarkStart w:id="351" w:name="_Toc165238491"/>
      <w:bookmarkStart w:id="352" w:name="_Toc164858109"/>
      <w:bookmarkStart w:id="353" w:name="_Toc164866550"/>
      <w:bookmarkStart w:id="354" w:name="_Toc164871842"/>
      <w:bookmarkStart w:id="355" w:name="_Toc164937806"/>
      <w:bookmarkStart w:id="356" w:name="_Toc165194570"/>
      <w:bookmarkStart w:id="357" w:name="_Toc165238400"/>
      <w:bookmarkStart w:id="358" w:name="_Toc165238492"/>
      <w:bookmarkStart w:id="359" w:name="_Toc164858110"/>
      <w:bookmarkStart w:id="360" w:name="_Toc164866551"/>
      <w:bookmarkStart w:id="361" w:name="_Toc164871843"/>
      <w:bookmarkStart w:id="362" w:name="_Toc164937807"/>
      <w:bookmarkStart w:id="363" w:name="_Toc165194571"/>
      <w:bookmarkStart w:id="364" w:name="_Toc165238401"/>
      <w:bookmarkStart w:id="365" w:name="_Toc165238493"/>
      <w:bookmarkStart w:id="366" w:name="_Toc164858111"/>
      <w:bookmarkStart w:id="367" w:name="_Toc164866552"/>
      <w:bookmarkStart w:id="368" w:name="_Toc164871844"/>
      <w:bookmarkStart w:id="369" w:name="_Toc164937808"/>
      <w:bookmarkStart w:id="370" w:name="_Toc165194572"/>
      <w:bookmarkStart w:id="371" w:name="_Toc165238402"/>
      <w:bookmarkStart w:id="372" w:name="_Toc165238494"/>
      <w:bookmarkStart w:id="373" w:name="_Toc164858112"/>
      <w:bookmarkStart w:id="374" w:name="_Toc164866553"/>
      <w:bookmarkStart w:id="375" w:name="_Toc164871845"/>
      <w:bookmarkStart w:id="376" w:name="_Toc164937809"/>
      <w:bookmarkStart w:id="377" w:name="_Toc165194573"/>
      <w:bookmarkStart w:id="378" w:name="_Toc165238403"/>
      <w:bookmarkStart w:id="379" w:name="_Toc165238495"/>
      <w:bookmarkStart w:id="380" w:name="_Toc164858113"/>
      <w:bookmarkStart w:id="381" w:name="_Toc164866554"/>
      <w:bookmarkStart w:id="382" w:name="_Toc164871846"/>
      <w:bookmarkStart w:id="383" w:name="_Toc164937810"/>
      <w:bookmarkStart w:id="384" w:name="_Toc165194574"/>
      <w:bookmarkStart w:id="385" w:name="_Toc165238404"/>
      <w:bookmarkStart w:id="386" w:name="_Toc165238496"/>
      <w:bookmarkStart w:id="387" w:name="_Toc164858114"/>
      <w:bookmarkStart w:id="388" w:name="_Toc164866555"/>
      <w:bookmarkStart w:id="389" w:name="_Toc164871847"/>
      <w:bookmarkStart w:id="390" w:name="_Toc164937811"/>
      <w:bookmarkStart w:id="391" w:name="_Toc165194575"/>
      <w:bookmarkStart w:id="392" w:name="_Toc165238405"/>
      <w:bookmarkStart w:id="393" w:name="_Toc165238497"/>
      <w:bookmarkStart w:id="394" w:name="_Toc164858115"/>
      <w:bookmarkStart w:id="395" w:name="_Toc164866556"/>
      <w:bookmarkStart w:id="396" w:name="_Toc164871848"/>
      <w:bookmarkStart w:id="397" w:name="_Toc164937812"/>
      <w:bookmarkStart w:id="398" w:name="_Toc165194576"/>
      <w:bookmarkStart w:id="399" w:name="_Toc165238406"/>
      <w:bookmarkStart w:id="400" w:name="_Toc165238498"/>
      <w:bookmarkStart w:id="401" w:name="_Toc164858116"/>
      <w:bookmarkStart w:id="402" w:name="_Toc164866557"/>
      <w:bookmarkStart w:id="403" w:name="_Toc164871849"/>
      <w:bookmarkStart w:id="404" w:name="_Toc164937813"/>
      <w:bookmarkStart w:id="405" w:name="_Toc165194577"/>
      <w:bookmarkStart w:id="406" w:name="_Toc165238407"/>
      <w:bookmarkStart w:id="407" w:name="_Toc165238499"/>
      <w:bookmarkStart w:id="408" w:name="_Toc164858117"/>
      <w:bookmarkStart w:id="409" w:name="_Toc164866558"/>
      <w:bookmarkStart w:id="410" w:name="_Toc164871850"/>
      <w:bookmarkStart w:id="411" w:name="_Toc164937814"/>
      <w:bookmarkStart w:id="412" w:name="_Toc165194578"/>
      <w:bookmarkStart w:id="413" w:name="_Toc165238408"/>
      <w:bookmarkStart w:id="414" w:name="_Toc165238500"/>
      <w:bookmarkStart w:id="415" w:name="_Toc164858118"/>
      <w:bookmarkStart w:id="416" w:name="_Toc164866559"/>
      <w:bookmarkStart w:id="417" w:name="_Toc164871851"/>
      <w:bookmarkStart w:id="418" w:name="_Toc164937815"/>
      <w:bookmarkStart w:id="419" w:name="_Toc165194579"/>
      <w:bookmarkStart w:id="420" w:name="_Toc165238409"/>
      <w:bookmarkStart w:id="421" w:name="_Toc165238501"/>
      <w:bookmarkStart w:id="422" w:name="_Toc164858119"/>
      <w:bookmarkStart w:id="423" w:name="_Toc164866560"/>
      <w:bookmarkStart w:id="424" w:name="_Toc164871852"/>
      <w:bookmarkStart w:id="425" w:name="_Toc164937816"/>
      <w:bookmarkStart w:id="426" w:name="_Toc165194580"/>
      <w:bookmarkStart w:id="427" w:name="_Toc165238410"/>
      <w:bookmarkStart w:id="428" w:name="_Toc165238502"/>
      <w:bookmarkStart w:id="429" w:name="_Toc164858120"/>
      <w:bookmarkStart w:id="430" w:name="_Toc164866561"/>
      <w:bookmarkStart w:id="431" w:name="_Toc164871853"/>
      <w:bookmarkStart w:id="432" w:name="_Toc164937817"/>
      <w:bookmarkStart w:id="433" w:name="_Toc165194581"/>
      <w:bookmarkStart w:id="434" w:name="_Toc165238411"/>
      <w:bookmarkStart w:id="435" w:name="_Toc165238503"/>
      <w:bookmarkStart w:id="436" w:name="_Toc164858121"/>
      <w:bookmarkStart w:id="437" w:name="_Toc164866562"/>
      <w:bookmarkStart w:id="438" w:name="_Toc164871854"/>
      <w:bookmarkStart w:id="439" w:name="_Toc164937818"/>
      <w:bookmarkStart w:id="440" w:name="_Toc165194582"/>
      <w:bookmarkStart w:id="441" w:name="_Toc165238412"/>
      <w:bookmarkStart w:id="442" w:name="_Toc165238504"/>
      <w:bookmarkStart w:id="443" w:name="_Toc164858122"/>
      <w:bookmarkStart w:id="444" w:name="_Toc164866563"/>
      <w:bookmarkStart w:id="445" w:name="_Toc164871855"/>
      <w:bookmarkStart w:id="446" w:name="_Toc164937819"/>
      <w:bookmarkStart w:id="447" w:name="_Toc165194583"/>
      <w:bookmarkStart w:id="448" w:name="_Toc165238413"/>
      <w:bookmarkStart w:id="449" w:name="_Toc165238505"/>
      <w:bookmarkStart w:id="450" w:name="_Toc164858123"/>
      <w:bookmarkStart w:id="451" w:name="_Toc164866564"/>
      <w:bookmarkStart w:id="452" w:name="_Toc164871856"/>
      <w:bookmarkStart w:id="453" w:name="_Toc164937820"/>
      <w:bookmarkStart w:id="454" w:name="_Toc165194584"/>
      <w:bookmarkStart w:id="455" w:name="_Toc165238414"/>
      <w:bookmarkStart w:id="456" w:name="_Toc165238506"/>
      <w:bookmarkStart w:id="457" w:name="_Toc164858124"/>
      <w:bookmarkStart w:id="458" w:name="_Toc164866565"/>
      <w:bookmarkStart w:id="459" w:name="_Toc164871857"/>
      <w:bookmarkStart w:id="460" w:name="_Toc164937821"/>
      <w:bookmarkStart w:id="461" w:name="_Toc165194585"/>
      <w:bookmarkStart w:id="462" w:name="_Toc165238415"/>
      <w:bookmarkStart w:id="463" w:name="_Toc165238507"/>
      <w:bookmarkStart w:id="464" w:name="_Toc164858125"/>
      <w:bookmarkStart w:id="465" w:name="_Toc164866566"/>
      <w:bookmarkStart w:id="466" w:name="_Toc164871858"/>
      <w:bookmarkStart w:id="467" w:name="_Toc164937822"/>
      <w:bookmarkStart w:id="468" w:name="_Toc165194586"/>
      <w:bookmarkStart w:id="469" w:name="_Toc165238416"/>
      <w:bookmarkStart w:id="470" w:name="_Toc165238508"/>
      <w:bookmarkStart w:id="471" w:name="_Toc164858126"/>
      <w:bookmarkStart w:id="472" w:name="_Toc164866567"/>
      <w:bookmarkStart w:id="473" w:name="_Toc164871859"/>
      <w:bookmarkStart w:id="474" w:name="_Toc164937823"/>
      <w:bookmarkStart w:id="475" w:name="_Toc165194587"/>
      <w:bookmarkStart w:id="476" w:name="_Toc165238417"/>
      <w:bookmarkStart w:id="477" w:name="_Toc165238509"/>
      <w:bookmarkStart w:id="478" w:name="_Toc164858127"/>
      <w:bookmarkStart w:id="479" w:name="_Toc164866568"/>
      <w:bookmarkStart w:id="480" w:name="_Toc164871860"/>
      <w:bookmarkStart w:id="481" w:name="_Toc164937824"/>
      <w:bookmarkStart w:id="482" w:name="_Toc165194588"/>
      <w:bookmarkStart w:id="483" w:name="_Toc165238418"/>
      <w:bookmarkStart w:id="484" w:name="_Toc165238510"/>
      <w:bookmarkStart w:id="485" w:name="_Toc164858128"/>
      <w:bookmarkStart w:id="486" w:name="_Toc164866569"/>
      <w:bookmarkStart w:id="487" w:name="_Toc164871861"/>
      <w:bookmarkStart w:id="488" w:name="_Toc164937825"/>
      <w:bookmarkStart w:id="489" w:name="_Toc165194589"/>
      <w:bookmarkStart w:id="490" w:name="_Toc165238419"/>
      <w:bookmarkStart w:id="491" w:name="_Toc165238511"/>
      <w:bookmarkStart w:id="492" w:name="_Toc164858129"/>
      <w:bookmarkStart w:id="493" w:name="_Toc164866570"/>
      <w:bookmarkStart w:id="494" w:name="_Toc164871862"/>
      <w:bookmarkStart w:id="495" w:name="_Toc164937826"/>
      <w:bookmarkStart w:id="496" w:name="_Toc165194590"/>
      <w:bookmarkStart w:id="497" w:name="_Toc165238420"/>
      <w:bookmarkStart w:id="498" w:name="_Toc165238512"/>
      <w:bookmarkStart w:id="499" w:name="_Toc190081124"/>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9F1AF9">
        <w:rPr>
          <w:rFonts w:ascii="Arial" w:hAnsi="Arial" w:cs="Arial"/>
        </w:rPr>
        <w:lastRenderedPageBreak/>
        <w:t>Payments under contracts for building or other construction works</w:t>
      </w:r>
      <w:bookmarkEnd w:id="499"/>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73798DD7" w14:textId="2D2B2842" w:rsidR="007E6C3C" w:rsidRPr="00825AFE" w:rsidRDefault="007E6C3C" w:rsidP="00825AFE">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w:t>
      </w:r>
      <w:r w:rsidR="00825AFE">
        <w:rPr>
          <w:rFonts w:ascii="Arial" w:hAnsi="Arial" w:cs="Arial"/>
        </w:rPr>
        <w:t>le.</w:t>
      </w:r>
    </w:p>
    <w:p w14:paraId="2D778202" w14:textId="05DAFDDB" w:rsidR="007E6C3C" w:rsidRPr="009F1AF9" w:rsidRDefault="007E6C3C" w:rsidP="009F1AF9">
      <w:pPr>
        <w:pStyle w:val="Heading1"/>
        <w:rPr>
          <w:rFonts w:ascii="Arial" w:hAnsi="Arial" w:cs="Arial"/>
        </w:rPr>
      </w:pPr>
      <w:bookmarkStart w:id="500" w:name="_Toc190081125"/>
      <w:r w:rsidRPr="009F1AF9">
        <w:rPr>
          <w:rFonts w:ascii="Arial" w:hAnsi="Arial" w:cs="Arial"/>
        </w:rPr>
        <w:t>Assets, properties and estates</w:t>
      </w:r>
      <w:bookmarkEnd w:id="500"/>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1" w:name="_Hlk164801566"/>
      <w:r w:rsidRPr="009F1AF9">
        <w:rPr>
          <w:rFonts w:ascii="Arial" w:hAnsi="Arial" w:cs="Arial"/>
        </w:rPr>
        <w:t xml:space="preserve">written report </w:t>
      </w:r>
      <w:bookmarkEnd w:id="501"/>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2" w:name="_Toc190081126"/>
      <w:r w:rsidRPr="009F1AF9">
        <w:rPr>
          <w:rFonts w:ascii="Arial" w:hAnsi="Arial" w:cs="Arial"/>
        </w:rPr>
        <w:t>Insurance</w:t>
      </w:r>
      <w:bookmarkEnd w:id="502"/>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94F860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w:t>
      </w:r>
      <w:r w:rsidR="00F76C09">
        <w:rPr>
          <w:rFonts w:ascii="Arial" w:hAnsi="Arial" w:cs="Arial"/>
        </w:rPr>
        <w:t xml:space="preserve"> the council</w:t>
      </w:r>
      <w:r w:rsidRPr="009F1AF9">
        <w:rPr>
          <w:rFonts w:ascii="Arial" w:hAnsi="Arial" w:cs="Arial"/>
        </w:rPr>
        <w:t xml:space="preserve"> of all new risks, properties or vehicles which require to be insured and of any alterations affecting existing insurances.</w:t>
      </w:r>
    </w:p>
    <w:p w14:paraId="298EB3D9" w14:textId="1D6A6DD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76C09">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F76C09">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p>
    <w:p w14:paraId="0213EA01" w14:textId="24DA203C"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of the council shall be included in a suitable form of security or fidelity guarantee insurance which shall cover the maximum risk exposure as determined annually by the council</w:t>
      </w:r>
      <w:r w:rsidR="00F76C09">
        <w:rPr>
          <w:rFonts w:ascii="Arial" w:hAnsi="Arial" w:cs="Arial"/>
        </w:rPr>
        <w:t>.</w:t>
      </w:r>
    </w:p>
    <w:p w14:paraId="4EEB8D1A" w14:textId="374AECFB" w:rsidR="007E6C3C" w:rsidRPr="009F1AF9" w:rsidRDefault="007E6C3C" w:rsidP="009F1AF9">
      <w:pPr>
        <w:pStyle w:val="Heading1"/>
        <w:rPr>
          <w:rFonts w:ascii="Arial" w:hAnsi="Arial" w:cs="Arial"/>
        </w:rPr>
      </w:pPr>
      <w:bookmarkStart w:id="503" w:name="_Toc190081127"/>
      <w:r w:rsidRPr="009F1AF9">
        <w:rPr>
          <w:rFonts w:ascii="Arial" w:hAnsi="Arial" w:cs="Arial"/>
        </w:rPr>
        <w:t>Suspension and revision of Financial Regulations</w:t>
      </w:r>
      <w:bookmarkEnd w:id="503"/>
    </w:p>
    <w:p w14:paraId="48E507C1" w14:textId="481331C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00F76C09">
        <w:rPr>
          <w:rFonts w:ascii="Arial" w:hAnsi="Arial" w:cs="Arial"/>
        </w:rPr>
        <w:t>every two years</w:t>
      </w:r>
      <w:r w:rsidR="00E43BB2" w:rsidRPr="009F1AF9">
        <w:rPr>
          <w:rFonts w:ascii="Arial" w:hAnsi="Arial" w:cs="Arial"/>
        </w:rPr>
        <w:t xml:space="preserve"> and following any change of 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4" w:name="_Hlk164865589"/>
    </w:p>
    <w:p w14:paraId="6FEB153C" w14:textId="77777777" w:rsidR="001B6977" w:rsidRPr="009F1AF9" w:rsidRDefault="001B6977" w:rsidP="009F1AF9">
      <w:pPr>
        <w:rPr>
          <w:rFonts w:ascii="Arial" w:hAnsi="Arial" w:cs="Arial"/>
          <w:b/>
        </w:rPr>
      </w:pPr>
      <w:bookmarkStart w:id="505"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6" w:name="_Toc190081128"/>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5"/>
      <w:bookmarkEnd w:id="506"/>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4"/>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9012" w14:textId="77777777" w:rsidR="00671444" w:rsidRDefault="00671444" w:rsidP="00225AAB">
      <w:r>
        <w:separator/>
      </w:r>
    </w:p>
  </w:endnote>
  <w:endnote w:type="continuationSeparator" w:id="0">
    <w:p w14:paraId="067162D9" w14:textId="77777777" w:rsidR="00671444" w:rsidRDefault="00671444" w:rsidP="00225AAB">
      <w:r>
        <w:continuationSeparator/>
      </w:r>
    </w:p>
  </w:endnote>
  <w:endnote w:type="continuationNotice" w:id="1">
    <w:p w14:paraId="144FA5B3" w14:textId="77777777" w:rsidR="00671444" w:rsidRDefault="00671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2B19" w14:textId="77777777" w:rsidR="00671444" w:rsidRDefault="00671444" w:rsidP="00225AAB">
      <w:r>
        <w:separator/>
      </w:r>
    </w:p>
  </w:footnote>
  <w:footnote w:type="continuationSeparator" w:id="0">
    <w:p w14:paraId="1EE8DEC5" w14:textId="77777777" w:rsidR="00671444" w:rsidRDefault="00671444" w:rsidP="00225AAB">
      <w:r>
        <w:continuationSeparator/>
      </w:r>
    </w:p>
  </w:footnote>
  <w:footnote w:type="continuationNotice" w:id="1">
    <w:p w14:paraId="126EE576" w14:textId="77777777" w:rsidR="00671444" w:rsidRDefault="00671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5B28"/>
    <w:rsid w:val="00066E1F"/>
    <w:rsid w:val="0006714F"/>
    <w:rsid w:val="000702A1"/>
    <w:rsid w:val="0007172F"/>
    <w:rsid w:val="00071BE7"/>
    <w:rsid w:val="00071F1F"/>
    <w:rsid w:val="00072306"/>
    <w:rsid w:val="0007295E"/>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C69D7"/>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E0B"/>
    <w:rsid w:val="00113DA1"/>
    <w:rsid w:val="00116ADA"/>
    <w:rsid w:val="001175FB"/>
    <w:rsid w:val="00121A42"/>
    <w:rsid w:val="00124321"/>
    <w:rsid w:val="00127DA7"/>
    <w:rsid w:val="00131471"/>
    <w:rsid w:val="0013450A"/>
    <w:rsid w:val="001371A3"/>
    <w:rsid w:val="0013767A"/>
    <w:rsid w:val="00142AAA"/>
    <w:rsid w:val="00142B80"/>
    <w:rsid w:val="001433D6"/>
    <w:rsid w:val="001468A5"/>
    <w:rsid w:val="00146A26"/>
    <w:rsid w:val="00147DE2"/>
    <w:rsid w:val="001504DC"/>
    <w:rsid w:val="001508C3"/>
    <w:rsid w:val="00150E54"/>
    <w:rsid w:val="00151225"/>
    <w:rsid w:val="0015275A"/>
    <w:rsid w:val="00153B26"/>
    <w:rsid w:val="0015456E"/>
    <w:rsid w:val="0015566A"/>
    <w:rsid w:val="0015672D"/>
    <w:rsid w:val="00156D6E"/>
    <w:rsid w:val="00157871"/>
    <w:rsid w:val="001578A6"/>
    <w:rsid w:val="001607D8"/>
    <w:rsid w:val="0016202C"/>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6701"/>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3861"/>
    <w:rsid w:val="002D47CB"/>
    <w:rsid w:val="002D5FD0"/>
    <w:rsid w:val="002D6084"/>
    <w:rsid w:val="002E2098"/>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5594"/>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175B"/>
    <w:rsid w:val="0048334B"/>
    <w:rsid w:val="00484BC5"/>
    <w:rsid w:val="004905F8"/>
    <w:rsid w:val="004927E8"/>
    <w:rsid w:val="00493FD5"/>
    <w:rsid w:val="004974DD"/>
    <w:rsid w:val="004A0CAE"/>
    <w:rsid w:val="004A188D"/>
    <w:rsid w:val="004A2308"/>
    <w:rsid w:val="004A26F7"/>
    <w:rsid w:val="004B00A9"/>
    <w:rsid w:val="004B0AAF"/>
    <w:rsid w:val="004B516E"/>
    <w:rsid w:val="004B6699"/>
    <w:rsid w:val="004C3067"/>
    <w:rsid w:val="004C3788"/>
    <w:rsid w:val="004C62AD"/>
    <w:rsid w:val="004D0DDB"/>
    <w:rsid w:val="004D5E0E"/>
    <w:rsid w:val="004E0329"/>
    <w:rsid w:val="004E130D"/>
    <w:rsid w:val="004E2382"/>
    <w:rsid w:val="004E705C"/>
    <w:rsid w:val="004F1CEC"/>
    <w:rsid w:val="004F4D6C"/>
    <w:rsid w:val="004F4E16"/>
    <w:rsid w:val="004F7769"/>
    <w:rsid w:val="00503D57"/>
    <w:rsid w:val="00505A6D"/>
    <w:rsid w:val="0050635E"/>
    <w:rsid w:val="00521F0D"/>
    <w:rsid w:val="005307F8"/>
    <w:rsid w:val="00530949"/>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463D"/>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1444"/>
    <w:rsid w:val="006742BE"/>
    <w:rsid w:val="00680D21"/>
    <w:rsid w:val="00683757"/>
    <w:rsid w:val="0068436F"/>
    <w:rsid w:val="00685318"/>
    <w:rsid w:val="00685530"/>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0BFC"/>
    <w:rsid w:val="00722644"/>
    <w:rsid w:val="00723400"/>
    <w:rsid w:val="00723EDA"/>
    <w:rsid w:val="007245A1"/>
    <w:rsid w:val="00725B39"/>
    <w:rsid w:val="007303C9"/>
    <w:rsid w:val="0073137E"/>
    <w:rsid w:val="00734A77"/>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01DE"/>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5AFE"/>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1B2"/>
    <w:rsid w:val="00901A21"/>
    <w:rsid w:val="0090242D"/>
    <w:rsid w:val="00904756"/>
    <w:rsid w:val="00905BC2"/>
    <w:rsid w:val="00906819"/>
    <w:rsid w:val="0091022B"/>
    <w:rsid w:val="00911340"/>
    <w:rsid w:val="00922D7B"/>
    <w:rsid w:val="00922F21"/>
    <w:rsid w:val="00930111"/>
    <w:rsid w:val="00937815"/>
    <w:rsid w:val="00942866"/>
    <w:rsid w:val="009440BE"/>
    <w:rsid w:val="00945974"/>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25C"/>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0C4A"/>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6834"/>
    <w:rsid w:val="00A73EE7"/>
    <w:rsid w:val="00A748FA"/>
    <w:rsid w:val="00A7727B"/>
    <w:rsid w:val="00A821B2"/>
    <w:rsid w:val="00A83CC1"/>
    <w:rsid w:val="00A8498A"/>
    <w:rsid w:val="00A869D6"/>
    <w:rsid w:val="00A91DBC"/>
    <w:rsid w:val="00A92504"/>
    <w:rsid w:val="00A93678"/>
    <w:rsid w:val="00A953C1"/>
    <w:rsid w:val="00A9724A"/>
    <w:rsid w:val="00AA0910"/>
    <w:rsid w:val="00AA1634"/>
    <w:rsid w:val="00AB47E8"/>
    <w:rsid w:val="00AB5177"/>
    <w:rsid w:val="00AC357D"/>
    <w:rsid w:val="00AC6F05"/>
    <w:rsid w:val="00AD02D5"/>
    <w:rsid w:val="00AD62E1"/>
    <w:rsid w:val="00AD6C4E"/>
    <w:rsid w:val="00AE2E16"/>
    <w:rsid w:val="00AF0083"/>
    <w:rsid w:val="00AF0379"/>
    <w:rsid w:val="00AF3635"/>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6F47"/>
    <w:rsid w:val="00BB77FB"/>
    <w:rsid w:val="00BC0C00"/>
    <w:rsid w:val="00BC3806"/>
    <w:rsid w:val="00BC4AE2"/>
    <w:rsid w:val="00BD1655"/>
    <w:rsid w:val="00BE248B"/>
    <w:rsid w:val="00BE4247"/>
    <w:rsid w:val="00BE7A2C"/>
    <w:rsid w:val="00BF098C"/>
    <w:rsid w:val="00BF0A82"/>
    <w:rsid w:val="00BF0B3F"/>
    <w:rsid w:val="00BF2CC8"/>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4EB4"/>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6FF"/>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066B"/>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A4316"/>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58E"/>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76C09"/>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5218</Words>
  <Characters>27409</Characters>
  <Application>Microsoft Office Word</Application>
  <DocSecurity>0</DocSecurity>
  <Lines>503</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Yvonne Merritt</cp:lastModifiedBy>
  <cp:revision>15</cp:revision>
  <cp:lastPrinted>2024-04-25T09:10:00Z</cp:lastPrinted>
  <dcterms:created xsi:type="dcterms:W3CDTF">2025-01-16T16:38:00Z</dcterms:created>
  <dcterms:modified xsi:type="dcterms:W3CDTF">2026-05-19T15:38:00Z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